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BEBCD60" w14:textId="02729753" w:rsidR="00E315EF" w:rsidRDefault="00BA2A5A">
      <w:pPr>
        <w:spacing w:after="0" w:line="259" w:lineRule="auto"/>
        <w:ind w:left="78" w:firstLine="0"/>
        <w:jc w:val="center"/>
        <w:rPr>
          <w:rFonts w:ascii="Franklin Gothic Book" w:hAnsi="Franklin Gothic Book"/>
          <w:b/>
          <w:color w:val="2E74B5"/>
          <w:sz w:val="22"/>
        </w:rPr>
      </w:pPr>
      <w:r w:rsidRPr="00C87E61">
        <w:rPr>
          <w:noProof/>
        </w:rPr>
        <w:drawing>
          <wp:anchor distT="0" distB="0" distL="114300" distR="114300" simplePos="0" relativeHeight="251665408" behindDoc="0" locked="0" layoutInCell="1" allowOverlap="1" wp14:anchorId="2E17BAE5" wp14:editId="09B5ED65">
            <wp:simplePos x="0" y="0"/>
            <wp:positionH relativeFrom="column">
              <wp:posOffset>-104775</wp:posOffset>
            </wp:positionH>
            <wp:positionV relativeFrom="paragraph">
              <wp:posOffset>0</wp:posOffset>
            </wp:positionV>
            <wp:extent cx="911225" cy="1133475"/>
            <wp:effectExtent l="0" t="0" r="3175" b="9525"/>
            <wp:wrapSquare wrapText="bothSides"/>
            <wp:docPr id="1" name="Picture 6" descr="Logo, calendar&#10;&#10;Description automatically generated">
              <a:extLst xmlns:a="http://schemas.openxmlformats.org/drawingml/2006/main">
                <a:ext uri="{FF2B5EF4-FFF2-40B4-BE49-F238E27FC236}">
                  <a16:creationId xmlns:a16="http://schemas.microsoft.com/office/drawing/2014/main" id="{9EB9DA7B-ECBC-478E-9C66-DD6E452E2CD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descr="Logo, calendar&#10;&#10;Description automatically generated">
                      <a:extLst>
                        <a:ext uri="{FF2B5EF4-FFF2-40B4-BE49-F238E27FC236}">
                          <a16:creationId xmlns:a16="http://schemas.microsoft.com/office/drawing/2014/main" id="{9EB9DA7B-ECBC-478E-9C66-DD6E452E2CD0}"/>
                        </a:ext>
                      </a:extLst>
                    </pic:cNvPr>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911225" cy="1133475"/>
                    </a:xfrm>
                    <a:prstGeom prst="rect">
                      <a:avLst/>
                    </a:prstGeom>
                  </pic:spPr>
                </pic:pic>
              </a:graphicData>
            </a:graphic>
            <wp14:sizeRelH relativeFrom="margin">
              <wp14:pctWidth>0</wp14:pctWidth>
            </wp14:sizeRelH>
            <wp14:sizeRelV relativeFrom="margin">
              <wp14:pctHeight>0</wp14:pctHeight>
            </wp14:sizeRelV>
          </wp:anchor>
        </w:drawing>
      </w:r>
    </w:p>
    <w:p w14:paraId="5BFE6D22" w14:textId="6E67A3D7" w:rsidR="00837883" w:rsidRDefault="00837883">
      <w:pPr>
        <w:spacing w:after="0" w:line="259" w:lineRule="auto"/>
        <w:ind w:left="78" w:firstLine="0"/>
        <w:jc w:val="center"/>
        <w:rPr>
          <w:rFonts w:ascii="Franklin Gothic Book" w:hAnsi="Franklin Gothic Book"/>
          <w:b/>
          <w:color w:val="2E74B5"/>
          <w:sz w:val="22"/>
        </w:rPr>
      </w:pPr>
    </w:p>
    <w:p w14:paraId="3A540326" w14:textId="666554EC" w:rsidR="008A57CF" w:rsidRDefault="008A57CF">
      <w:pPr>
        <w:spacing w:after="0" w:line="259" w:lineRule="auto"/>
        <w:ind w:left="78" w:firstLine="0"/>
        <w:jc w:val="center"/>
        <w:rPr>
          <w:rFonts w:ascii="Franklin Gothic Book" w:hAnsi="Franklin Gothic Book"/>
          <w:b/>
          <w:color w:val="2E74B5"/>
          <w:sz w:val="22"/>
        </w:rPr>
      </w:pPr>
    </w:p>
    <w:p w14:paraId="2DA1A8AF" w14:textId="7C4B247F" w:rsidR="00BB7A43" w:rsidRPr="005A2D1D" w:rsidRDefault="00BB7A43">
      <w:pPr>
        <w:spacing w:after="0" w:line="259" w:lineRule="auto"/>
        <w:ind w:left="78" w:firstLine="0"/>
        <w:jc w:val="center"/>
        <w:rPr>
          <w:rFonts w:ascii="Franklin Gothic Book" w:hAnsi="Franklin Gothic Book"/>
          <w:b/>
          <w:color w:val="2E74B5"/>
          <w:sz w:val="22"/>
        </w:rPr>
      </w:pPr>
    </w:p>
    <w:p w14:paraId="2DD1108D" w14:textId="50CB1760" w:rsidR="00E86221" w:rsidRPr="005A2D1D" w:rsidRDefault="000B6A08">
      <w:pPr>
        <w:spacing w:after="0" w:line="240" w:lineRule="auto"/>
        <w:ind w:left="1576" w:right="1443" w:firstLine="0"/>
        <w:jc w:val="center"/>
        <w:rPr>
          <w:rFonts w:ascii="Franklin Gothic Book" w:hAnsi="Franklin Gothic Book"/>
          <w:b/>
          <w:color w:val="2E74B5"/>
          <w:sz w:val="22"/>
        </w:rPr>
      </w:pPr>
      <w:r w:rsidRPr="005A2D1D">
        <w:rPr>
          <w:rFonts w:ascii="Franklin Gothic Book" w:hAnsi="Franklin Gothic Book"/>
          <w:b/>
          <w:color w:val="2E74B5"/>
          <w:sz w:val="22"/>
        </w:rPr>
        <w:t xml:space="preserve"> </w:t>
      </w:r>
    </w:p>
    <w:p w14:paraId="4874B5EF" w14:textId="77777777" w:rsidR="00813CD7" w:rsidRDefault="00FC4BE8" w:rsidP="00EE690C">
      <w:pPr>
        <w:spacing w:after="0" w:line="240" w:lineRule="auto"/>
        <w:ind w:left="6480" w:right="11" w:firstLine="0"/>
        <w:jc w:val="center"/>
        <w:rPr>
          <w:rFonts w:ascii="Franklin Gothic Book" w:hAnsi="Franklin Gothic Book"/>
          <w:sz w:val="22"/>
        </w:rPr>
      </w:pPr>
      <w:r w:rsidRPr="005A2D1D">
        <w:rPr>
          <w:rFonts w:ascii="Franklin Gothic Book" w:hAnsi="Franklin Gothic Book"/>
          <w:sz w:val="22"/>
        </w:rPr>
        <w:t xml:space="preserve">              </w:t>
      </w:r>
    </w:p>
    <w:p w14:paraId="0AD5FF48" w14:textId="264D66EF" w:rsidR="00EF0061" w:rsidRPr="005A2D1D" w:rsidRDefault="00BA2A5A" w:rsidP="00EE690C">
      <w:pPr>
        <w:spacing w:after="0" w:line="240" w:lineRule="auto"/>
        <w:ind w:left="6480" w:right="11" w:firstLine="0"/>
        <w:jc w:val="center"/>
        <w:rPr>
          <w:rFonts w:ascii="Franklin Gothic Book" w:hAnsi="Franklin Gothic Book"/>
          <w:sz w:val="22"/>
        </w:rPr>
      </w:pPr>
      <w:r>
        <w:rPr>
          <w:rFonts w:ascii="Franklin Gothic Book" w:hAnsi="Franklin Gothic Book"/>
          <w:sz w:val="22"/>
        </w:rPr>
        <w:t>6</w:t>
      </w:r>
      <w:r w:rsidR="007E5160">
        <w:rPr>
          <w:rFonts w:ascii="Franklin Gothic Book" w:hAnsi="Franklin Gothic Book"/>
          <w:sz w:val="22"/>
        </w:rPr>
        <w:t xml:space="preserve"> March</w:t>
      </w:r>
      <w:r w:rsidR="00097983" w:rsidRPr="005A2D1D">
        <w:rPr>
          <w:rFonts w:ascii="Franklin Gothic Book" w:hAnsi="Franklin Gothic Book"/>
          <w:sz w:val="22"/>
        </w:rPr>
        <w:t xml:space="preserve"> 20</w:t>
      </w:r>
      <w:r w:rsidR="00464589">
        <w:rPr>
          <w:rFonts w:ascii="Franklin Gothic Book" w:hAnsi="Franklin Gothic Book"/>
          <w:sz w:val="22"/>
        </w:rPr>
        <w:t>2</w:t>
      </w:r>
      <w:r w:rsidR="0005073C">
        <w:rPr>
          <w:rFonts w:ascii="Franklin Gothic Book" w:hAnsi="Franklin Gothic Book"/>
          <w:sz w:val="22"/>
        </w:rPr>
        <w:t>1</w:t>
      </w:r>
    </w:p>
    <w:p w14:paraId="4EAF111F" w14:textId="2AAF49D1" w:rsidR="00EE690C" w:rsidRDefault="00EE690C">
      <w:pPr>
        <w:spacing w:after="0" w:line="259" w:lineRule="auto"/>
        <w:ind w:left="0" w:firstLine="0"/>
        <w:rPr>
          <w:rFonts w:ascii="Franklin Gothic Book" w:hAnsi="Franklin Gothic Book"/>
          <w:sz w:val="22"/>
        </w:rPr>
      </w:pPr>
    </w:p>
    <w:p w14:paraId="249A5213" w14:textId="77777777" w:rsidR="00BA2A5A" w:rsidRDefault="00BA2A5A" w:rsidP="00BA2A5A">
      <w:pPr>
        <w:pStyle w:val="BodyText"/>
        <w:spacing w:before="0" w:line="276" w:lineRule="auto"/>
        <w:ind w:left="0"/>
        <w:rPr>
          <w:rFonts w:ascii="Franklin Gothic Book" w:hAnsi="Franklin Gothic Book"/>
          <w:b/>
        </w:rPr>
      </w:pPr>
    </w:p>
    <w:p w14:paraId="363B61B4" w14:textId="5EDECE39" w:rsidR="00BA2A5A" w:rsidRDefault="00BA2A5A" w:rsidP="00BA2A5A">
      <w:pPr>
        <w:pStyle w:val="BodyText"/>
        <w:spacing w:before="0" w:line="276" w:lineRule="auto"/>
        <w:ind w:left="0"/>
        <w:rPr>
          <w:rFonts w:ascii="Franklin Gothic Book" w:hAnsi="Franklin Gothic Book"/>
          <w:b/>
        </w:rPr>
      </w:pPr>
      <w:r>
        <w:rPr>
          <w:rFonts w:ascii="Franklin Gothic Book" w:hAnsi="Franklin Gothic Book"/>
          <w:b/>
        </w:rPr>
        <w:t>Arctic Senior Leader Summit 2021 Polls</w:t>
      </w:r>
    </w:p>
    <w:p w14:paraId="5F31B58E" w14:textId="110EECB1" w:rsidR="00BA2A5A" w:rsidRDefault="00BA2A5A" w:rsidP="00BA2A5A">
      <w:pPr>
        <w:pStyle w:val="BodyText"/>
        <w:spacing w:before="0" w:line="276" w:lineRule="auto"/>
        <w:ind w:left="0"/>
        <w:rPr>
          <w:rFonts w:ascii="Franklin Gothic Book" w:hAnsi="Franklin Gothic Book"/>
          <w:b/>
        </w:rPr>
      </w:pPr>
    </w:p>
    <w:p w14:paraId="049B0F8E" w14:textId="1482DF0D" w:rsidR="00BA2A5A" w:rsidRDefault="00BA2A5A" w:rsidP="00BA2A5A">
      <w:pPr>
        <w:pStyle w:val="BodyText"/>
        <w:spacing w:before="0" w:line="276" w:lineRule="auto"/>
        <w:ind w:left="0"/>
        <w:rPr>
          <w:rFonts w:ascii="Franklin Gothic Book" w:hAnsi="Franklin Gothic Book"/>
          <w:bCs/>
        </w:rPr>
      </w:pPr>
      <w:r w:rsidRPr="00BA2A5A">
        <w:rPr>
          <w:rFonts w:ascii="Franklin Gothic Book" w:hAnsi="Franklin Gothic Book"/>
          <w:bCs/>
        </w:rPr>
        <w:t xml:space="preserve">The </w:t>
      </w:r>
      <w:r>
        <w:rPr>
          <w:rFonts w:ascii="Franklin Gothic Book" w:hAnsi="Franklin Gothic Book"/>
          <w:bCs/>
        </w:rPr>
        <w:t>below are the details from the planned discussions, outcomes and associations for polling in support of Alaskan Command’s Arctic Senior Leader Summit 2021, scheduled for 10-11 March 2021 as a virtual summit on Arctic Security and Defense.</w:t>
      </w:r>
    </w:p>
    <w:p w14:paraId="7BB3A992" w14:textId="367D3A8E" w:rsidR="00BA2A5A" w:rsidRDefault="00BA2A5A" w:rsidP="00BA2A5A">
      <w:pPr>
        <w:pStyle w:val="BodyText"/>
        <w:spacing w:before="0" w:line="276" w:lineRule="auto"/>
        <w:ind w:left="0"/>
        <w:rPr>
          <w:rFonts w:ascii="Franklin Gothic Book" w:hAnsi="Franklin Gothic Book"/>
          <w:bCs/>
        </w:rPr>
      </w:pPr>
    </w:p>
    <w:p w14:paraId="7D3C1E71" w14:textId="4AA6E8FA" w:rsidR="00BA2A5A" w:rsidRDefault="00BA2A5A" w:rsidP="00BA2A5A">
      <w:pPr>
        <w:pStyle w:val="BodyText"/>
        <w:spacing w:before="0" w:line="276" w:lineRule="auto"/>
        <w:ind w:left="0"/>
        <w:rPr>
          <w:rFonts w:ascii="Franklin Gothic Book" w:hAnsi="Franklin Gothic Book"/>
          <w:bCs/>
        </w:rPr>
      </w:pPr>
      <w:r>
        <w:rPr>
          <w:rFonts w:ascii="Franklin Gothic Book" w:hAnsi="Franklin Gothic Book"/>
          <w:bCs/>
        </w:rPr>
        <w:t>Polling is planned via Zoom Webinar’s integrated polling feature, planned for Day 1’s plenary session.</w:t>
      </w:r>
    </w:p>
    <w:p w14:paraId="5CB11071" w14:textId="0FD0A256" w:rsidR="00BA2A5A" w:rsidRDefault="00BA2A5A" w:rsidP="00BA2A5A">
      <w:pPr>
        <w:pStyle w:val="BodyText"/>
        <w:spacing w:before="0" w:line="276" w:lineRule="auto"/>
        <w:ind w:left="0"/>
        <w:rPr>
          <w:rFonts w:ascii="Franklin Gothic Book" w:hAnsi="Franklin Gothic Book"/>
          <w:bCs/>
        </w:rPr>
      </w:pPr>
    </w:p>
    <w:p w14:paraId="51F06434" w14:textId="12CC7EA9" w:rsidR="00BA2A5A" w:rsidRPr="00EF1D71" w:rsidRDefault="00634354" w:rsidP="00BA2A5A">
      <w:pPr>
        <w:pStyle w:val="BodyText"/>
        <w:spacing w:before="0" w:line="276" w:lineRule="auto"/>
        <w:ind w:left="0"/>
        <w:rPr>
          <w:rFonts w:ascii="Franklin Gothic Book" w:hAnsi="Franklin Gothic Book"/>
          <w:b/>
        </w:rPr>
      </w:pPr>
      <w:r w:rsidRPr="00EF1D71">
        <w:rPr>
          <w:rFonts w:ascii="Franklin Gothic Book" w:hAnsi="Franklin Gothic Book"/>
          <w:b/>
        </w:rPr>
        <w:t>Panel #1 (the Arctic Interagency panel)</w:t>
      </w:r>
    </w:p>
    <w:p w14:paraId="059ADEDB" w14:textId="77777777" w:rsidR="00BA2A5A" w:rsidRDefault="00BA2A5A" w:rsidP="00BA2A5A">
      <w:pPr>
        <w:pStyle w:val="BodyText"/>
        <w:spacing w:before="0" w:line="276" w:lineRule="auto"/>
        <w:ind w:left="720"/>
        <w:rPr>
          <w:rFonts w:ascii="Franklin Gothic Book" w:hAnsi="Franklin Gothic Book"/>
          <w:b/>
        </w:rPr>
      </w:pPr>
    </w:p>
    <w:p w14:paraId="10C935CD" w14:textId="21642A4A" w:rsidR="00BA2A5A" w:rsidRDefault="00BA2A5A" w:rsidP="00BA2A5A">
      <w:pPr>
        <w:pStyle w:val="BodyText"/>
        <w:spacing w:before="0" w:line="276" w:lineRule="auto"/>
        <w:ind w:left="720"/>
        <w:rPr>
          <w:rFonts w:ascii="Franklin Gothic Book" w:hAnsi="Franklin Gothic Book"/>
        </w:rPr>
      </w:pPr>
      <w:r w:rsidRPr="00824392">
        <w:rPr>
          <w:rFonts w:ascii="Franklin Gothic Book" w:hAnsi="Franklin Gothic Book"/>
          <w:b/>
        </w:rPr>
        <w:t>Desired panel discussion</w:t>
      </w:r>
      <w:r w:rsidRPr="00824392">
        <w:rPr>
          <w:rFonts w:ascii="Franklin Gothic Book" w:hAnsi="Franklin Gothic Book"/>
        </w:rPr>
        <w:t xml:space="preserve">:  </w:t>
      </w:r>
      <w:r>
        <w:rPr>
          <w:rFonts w:ascii="Franklin Gothic Book" w:hAnsi="Franklin Gothic Book"/>
        </w:rPr>
        <w:t>Arctic experts</w:t>
      </w:r>
      <w:r w:rsidRPr="00824392">
        <w:rPr>
          <w:rFonts w:ascii="Franklin Gothic Book" w:hAnsi="Franklin Gothic Book"/>
        </w:rPr>
        <w:t xml:space="preserve"> </w:t>
      </w:r>
      <w:r>
        <w:rPr>
          <w:rFonts w:ascii="Franklin Gothic Book" w:hAnsi="Franklin Gothic Book"/>
        </w:rPr>
        <w:t>provide respective views of the developing geopolitical and physically changing aspects across the Arctic.  Panelists remark on about</w:t>
      </w:r>
      <w:r w:rsidRPr="00824392">
        <w:rPr>
          <w:rFonts w:ascii="Franklin Gothic Book" w:hAnsi="Franklin Gothic Book"/>
        </w:rPr>
        <w:t xml:space="preserve"> </w:t>
      </w:r>
      <w:r>
        <w:rPr>
          <w:rFonts w:ascii="Franklin Gothic Book" w:hAnsi="Franklin Gothic Book"/>
        </w:rPr>
        <w:t xml:space="preserve">vulnerabilities </w:t>
      </w:r>
      <w:r w:rsidRPr="00824392">
        <w:rPr>
          <w:rFonts w:ascii="Franklin Gothic Book" w:hAnsi="Franklin Gothic Book"/>
        </w:rPr>
        <w:t>to great power competition and a changing Arctic region as a result of increasing warming temperatures</w:t>
      </w:r>
      <w:r>
        <w:rPr>
          <w:rFonts w:ascii="Franklin Gothic Book" w:hAnsi="Franklin Gothic Book"/>
        </w:rPr>
        <w:t>, that are creating a remarkable amount of physical change, which</w:t>
      </w:r>
      <w:r w:rsidRPr="00824392">
        <w:rPr>
          <w:rFonts w:ascii="Franklin Gothic Book" w:hAnsi="Franklin Gothic Book"/>
        </w:rPr>
        <w:t xml:space="preserve"> are exceeding predictive models and indicate greatly reduced </w:t>
      </w:r>
      <w:r>
        <w:rPr>
          <w:rFonts w:ascii="Franklin Gothic Book" w:hAnsi="Franklin Gothic Book"/>
        </w:rPr>
        <w:t xml:space="preserve">Arctic Ocean pack ice </w:t>
      </w:r>
      <w:r w:rsidRPr="00824392">
        <w:rPr>
          <w:rFonts w:ascii="Franklin Gothic Book" w:hAnsi="Franklin Gothic Book"/>
        </w:rPr>
        <w:t>summer ice extents</w:t>
      </w:r>
      <w:r>
        <w:rPr>
          <w:rFonts w:ascii="Franklin Gothic Book" w:hAnsi="Franklin Gothic Book"/>
        </w:rPr>
        <w:t xml:space="preserve">, increased melting of the Greenland ice sheet and thawing Arctic region permafrost </w:t>
      </w:r>
      <w:r w:rsidRPr="00824392">
        <w:rPr>
          <w:rFonts w:ascii="Franklin Gothic Book" w:hAnsi="Franklin Gothic Book"/>
        </w:rPr>
        <w:t>years ahead of prior estimates.</w:t>
      </w:r>
    </w:p>
    <w:p w14:paraId="1221B186" w14:textId="77777777" w:rsidR="00BA2A5A" w:rsidRDefault="00BA2A5A" w:rsidP="00BA2A5A">
      <w:pPr>
        <w:pStyle w:val="BodyText"/>
        <w:spacing w:before="0" w:line="276" w:lineRule="auto"/>
        <w:ind w:left="720"/>
        <w:rPr>
          <w:rFonts w:ascii="Franklin Gothic Book" w:hAnsi="Franklin Gothic Book"/>
          <w:b/>
        </w:rPr>
      </w:pPr>
    </w:p>
    <w:p w14:paraId="31A41010" w14:textId="77777777" w:rsidR="00BA2A5A" w:rsidRDefault="00BA2A5A" w:rsidP="00BA2A5A">
      <w:pPr>
        <w:pStyle w:val="BodyText"/>
        <w:spacing w:before="0" w:line="276" w:lineRule="auto"/>
        <w:ind w:left="720"/>
        <w:rPr>
          <w:rFonts w:ascii="Franklin Gothic Book" w:hAnsi="Franklin Gothic Book"/>
        </w:rPr>
      </w:pPr>
      <w:r w:rsidRPr="00507EFE">
        <w:rPr>
          <w:rFonts w:ascii="Franklin Gothic Book" w:hAnsi="Franklin Gothic Book"/>
          <w:b/>
        </w:rPr>
        <w:t>Desired panel outcomes</w:t>
      </w:r>
      <w:r w:rsidRPr="00507EFE">
        <w:rPr>
          <w:rFonts w:ascii="Franklin Gothic Book" w:hAnsi="Franklin Gothic Book"/>
        </w:rPr>
        <w:t xml:space="preserve">: Compared and contrasted views of policy/policy priorities </w:t>
      </w:r>
      <w:r>
        <w:rPr>
          <w:rFonts w:ascii="Franklin Gothic Book" w:hAnsi="Franklin Gothic Book"/>
        </w:rPr>
        <w:t xml:space="preserve">addressing the changing physical and human terrain of the Arctic region </w:t>
      </w:r>
      <w:r w:rsidRPr="00507EFE">
        <w:rPr>
          <w:rFonts w:ascii="Franklin Gothic Book" w:hAnsi="Franklin Gothic Book"/>
        </w:rPr>
        <w:t>as relates to addressing and improving U.</w:t>
      </w:r>
      <w:r>
        <w:rPr>
          <w:rFonts w:ascii="Franklin Gothic Book" w:hAnsi="Franklin Gothic Book"/>
        </w:rPr>
        <w:t>S. N</w:t>
      </w:r>
      <w:r w:rsidRPr="00507EFE">
        <w:rPr>
          <w:rFonts w:ascii="Franklin Gothic Book" w:hAnsi="Franklin Gothic Book"/>
        </w:rPr>
        <w:t xml:space="preserve">ational </w:t>
      </w:r>
      <w:r>
        <w:rPr>
          <w:rFonts w:ascii="Franklin Gothic Book" w:hAnsi="Franklin Gothic Book"/>
        </w:rPr>
        <w:t xml:space="preserve">and allied/partner safety and </w:t>
      </w:r>
      <w:r w:rsidRPr="00507EFE">
        <w:rPr>
          <w:rFonts w:ascii="Franklin Gothic Book" w:hAnsi="Franklin Gothic Book"/>
        </w:rPr>
        <w:t>security interests in the Arctic.</w:t>
      </w:r>
    </w:p>
    <w:p w14:paraId="7E08F9FE" w14:textId="77777777" w:rsidR="00BA2A5A" w:rsidRDefault="00BA2A5A" w:rsidP="00BA2A5A">
      <w:pPr>
        <w:pStyle w:val="BodyText"/>
        <w:spacing w:before="0" w:line="276" w:lineRule="auto"/>
        <w:ind w:left="720"/>
        <w:rPr>
          <w:rFonts w:ascii="Franklin Gothic Book" w:hAnsi="Franklin Gothic Book"/>
          <w:b/>
          <w:bCs/>
        </w:rPr>
      </w:pPr>
    </w:p>
    <w:p w14:paraId="396B90B7" w14:textId="39B6EE1C" w:rsidR="00BA2A5A" w:rsidRDefault="00634354" w:rsidP="00BA2A5A">
      <w:pPr>
        <w:pStyle w:val="BodyText"/>
        <w:spacing w:before="0" w:line="276" w:lineRule="auto"/>
        <w:ind w:left="720"/>
        <w:rPr>
          <w:rFonts w:ascii="Franklin Gothic Book" w:hAnsi="Franklin Gothic Book"/>
        </w:rPr>
      </w:pPr>
      <w:bookmarkStart w:id="0" w:name="_Hlk65928568"/>
      <w:r>
        <w:rPr>
          <w:rFonts w:ascii="Franklin Gothic Book" w:hAnsi="Franklin Gothic Book"/>
          <w:b/>
          <w:bCs/>
        </w:rPr>
        <w:t>Associated Poll</w:t>
      </w:r>
      <w:r w:rsidR="008354D6">
        <w:rPr>
          <w:rFonts w:ascii="Franklin Gothic Book" w:hAnsi="Franklin Gothic Book"/>
          <w:b/>
          <w:bCs/>
        </w:rPr>
        <w:t>:</w:t>
      </w:r>
      <w:r w:rsidR="00BA2A5A" w:rsidRPr="00824392">
        <w:rPr>
          <w:rFonts w:ascii="Franklin Gothic Book" w:hAnsi="Franklin Gothic Book"/>
          <w:b/>
          <w:bCs/>
        </w:rPr>
        <w:t xml:space="preserve">  </w:t>
      </w:r>
      <w:r w:rsidR="00BA2A5A" w:rsidRPr="00824392">
        <w:rPr>
          <w:rFonts w:ascii="Franklin Gothic Book" w:hAnsi="Franklin Gothic Book"/>
        </w:rPr>
        <w:t xml:space="preserve">What facets of the presentation on challenges, needs, and opportunities do participants </w:t>
      </w:r>
      <w:r>
        <w:rPr>
          <w:rFonts w:ascii="Franklin Gothic Book" w:hAnsi="Franklin Gothic Book"/>
        </w:rPr>
        <w:t xml:space="preserve">and observers </w:t>
      </w:r>
      <w:r w:rsidR="00BA2A5A" w:rsidRPr="00824392">
        <w:rPr>
          <w:rFonts w:ascii="Franklin Gothic Book" w:hAnsi="Franklin Gothic Book"/>
        </w:rPr>
        <w:t>see as most significant</w:t>
      </w:r>
      <w:r w:rsidR="00EF1D71">
        <w:rPr>
          <w:rFonts w:ascii="Franklin Gothic Book" w:hAnsi="Franklin Gothic Book"/>
        </w:rPr>
        <w:t xml:space="preserve"> (i.e., what should be the top, or at least, among the top priorities of U.S. allied &amp; partner efforts</w:t>
      </w:r>
      <w:r w:rsidR="00BA2A5A" w:rsidRPr="00824392">
        <w:rPr>
          <w:rFonts w:ascii="Franklin Gothic Book" w:hAnsi="Franklin Gothic Book"/>
        </w:rPr>
        <w:t>?</w:t>
      </w:r>
    </w:p>
    <w:p w14:paraId="33B9249F" w14:textId="60BEA401" w:rsidR="00634354" w:rsidRPr="00634354" w:rsidRDefault="00634354" w:rsidP="00BA2A5A">
      <w:pPr>
        <w:pStyle w:val="BodyText"/>
        <w:spacing w:before="0" w:line="276" w:lineRule="auto"/>
        <w:ind w:left="720"/>
        <w:rPr>
          <w:rFonts w:ascii="Franklin Gothic Book" w:hAnsi="Franklin Gothic Book"/>
          <w:b/>
          <w:bCs/>
        </w:rPr>
      </w:pPr>
    </w:p>
    <w:p w14:paraId="0CA695B4" w14:textId="39D9847C" w:rsidR="00634354" w:rsidRPr="00634354" w:rsidRDefault="00634354" w:rsidP="00BA2A5A">
      <w:pPr>
        <w:pStyle w:val="BodyText"/>
        <w:spacing w:before="0" w:line="276" w:lineRule="auto"/>
        <w:ind w:left="720"/>
        <w:rPr>
          <w:rFonts w:ascii="Franklin Gothic Book" w:hAnsi="Franklin Gothic Book"/>
          <w:b/>
          <w:bCs/>
        </w:rPr>
      </w:pPr>
      <w:r w:rsidRPr="00634354">
        <w:rPr>
          <w:rFonts w:ascii="Franklin Gothic Book" w:hAnsi="Franklin Gothic Book"/>
          <w:b/>
          <w:bCs/>
        </w:rPr>
        <w:t xml:space="preserve">Poll </w:t>
      </w:r>
      <w:r w:rsidR="00EF1D71">
        <w:rPr>
          <w:rFonts w:ascii="Franklin Gothic Book" w:hAnsi="Franklin Gothic Book"/>
          <w:b/>
          <w:bCs/>
        </w:rPr>
        <w:t>options</w:t>
      </w:r>
      <w:r w:rsidR="008354D6">
        <w:rPr>
          <w:rFonts w:ascii="Franklin Gothic Book" w:hAnsi="Franklin Gothic Book"/>
          <w:b/>
          <w:bCs/>
        </w:rPr>
        <w:t>:</w:t>
      </w:r>
    </w:p>
    <w:p w14:paraId="6D750C94" w14:textId="4AA94B1C" w:rsidR="00634354" w:rsidRDefault="00634354" w:rsidP="00634354">
      <w:pPr>
        <w:pStyle w:val="BodyText"/>
        <w:numPr>
          <w:ilvl w:val="0"/>
          <w:numId w:val="33"/>
        </w:numPr>
        <w:spacing w:before="0" w:line="276" w:lineRule="auto"/>
        <w:rPr>
          <w:rFonts w:ascii="Franklin Gothic Book" w:hAnsi="Franklin Gothic Book"/>
        </w:rPr>
      </w:pPr>
      <w:r>
        <w:rPr>
          <w:rFonts w:ascii="Franklin Gothic Book" w:hAnsi="Franklin Gothic Book"/>
        </w:rPr>
        <w:t>Characterizing the changing Arctic physical environment:  research, studies and analysis that advance understanding of marine, terrestrial and atmospheric environments, to include assessing the changing dynamics of the Arctic ice pack and Greenland ice sheet.</w:t>
      </w:r>
    </w:p>
    <w:p w14:paraId="2A683878" w14:textId="29B44C38" w:rsidR="00634354" w:rsidRDefault="00EF1D71" w:rsidP="00634354">
      <w:pPr>
        <w:pStyle w:val="BodyText"/>
        <w:numPr>
          <w:ilvl w:val="0"/>
          <w:numId w:val="33"/>
        </w:numPr>
        <w:spacing w:before="0" w:line="276" w:lineRule="auto"/>
        <w:rPr>
          <w:rFonts w:ascii="Franklin Gothic Book" w:hAnsi="Franklin Gothic Book"/>
        </w:rPr>
      </w:pPr>
      <w:r>
        <w:rPr>
          <w:rFonts w:ascii="Franklin Gothic Book" w:hAnsi="Franklin Gothic Book"/>
        </w:rPr>
        <w:t>Responding to t</w:t>
      </w:r>
      <w:r w:rsidR="00634354">
        <w:rPr>
          <w:rFonts w:ascii="Franklin Gothic Book" w:hAnsi="Franklin Gothic Book"/>
        </w:rPr>
        <w:t xml:space="preserve">he changing dynamics of the developing Arctic geopolitical environment.  Is the growth of Arctic military power by the Russian Federation and Arctic economic investments by the People’s Republic of China having a significant </w:t>
      </w:r>
      <w:r w:rsidR="00634354">
        <w:rPr>
          <w:rFonts w:ascii="Franklin Gothic Book" w:hAnsi="Franklin Gothic Book"/>
        </w:rPr>
        <w:lastRenderedPageBreak/>
        <w:t>(and negative) impact on U.S., Allied and partner interests across the region?</w:t>
      </w:r>
    </w:p>
    <w:p w14:paraId="2E3FCB76" w14:textId="63BA112B" w:rsidR="00634354" w:rsidRPr="00824392" w:rsidRDefault="00EF1D71" w:rsidP="00634354">
      <w:pPr>
        <w:pStyle w:val="BodyText"/>
        <w:numPr>
          <w:ilvl w:val="0"/>
          <w:numId w:val="33"/>
        </w:numPr>
        <w:spacing w:before="0" w:line="276" w:lineRule="auto"/>
        <w:rPr>
          <w:rFonts w:ascii="Franklin Gothic Book" w:hAnsi="Franklin Gothic Book"/>
        </w:rPr>
      </w:pPr>
      <w:r>
        <w:rPr>
          <w:rFonts w:ascii="Franklin Gothic Book" w:hAnsi="Franklin Gothic Book"/>
        </w:rPr>
        <w:t xml:space="preserve">Advancing mechanisms that </w:t>
      </w:r>
      <w:r w:rsidR="00B404ED">
        <w:rPr>
          <w:rFonts w:ascii="Franklin Gothic Book" w:hAnsi="Franklin Gothic Book"/>
        </w:rPr>
        <w:t>respond to t</w:t>
      </w:r>
      <w:r>
        <w:rPr>
          <w:rFonts w:ascii="Franklin Gothic Book" w:hAnsi="Franklin Gothic Book"/>
        </w:rPr>
        <w:t xml:space="preserve">he opening opportunities of a warming Arctic in terms of advancing U.S., Allied and partner interests.  </w:t>
      </w:r>
      <w:r w:rsidR="00B404ED">
        <w:rPr>
          <w:rFonts w:ascii="Franklin Gothic Book" w:hAnsi="Franklin Gothic Book"/>
        </w:rPr>
        <w:t xml:space="preserve">Should U.S., Allies and partners seek to strengthen the elements of Arctic multilateralism such as the Arctic Council and the In International Maritime Organization efforts oriented to the Arctic as a top priority?  </w:t>
      </w:r>
    </w:p>
    <w:bookmarkEnd w:id="0"/>
    <w:p w14:paraId="1D103B84" w14:textId="77777777" w:rsidR="00B404ED" w:rsidRDefault="00B404ED">
      <w:pPr>
        <w:spacing w:after="0" w:line="259" w:lineRule="auto"/>
        <w:ind w:left="0" w:firstLine="0"/>
        <w:rPr>
          <w:rFonts w:ascii="Franklin Gothic Book" w:hAnsi="Franklin Gothic Book"/>
          <w:b/>
          <w:bCs/>
          <w:sz w:val="22"/>
        </w:rPr>
      </w:pPr>
    </w:p>
    <w:p w14:paraId="63D5812B" w14:textId="0417B891" w:rsidR="00BA2A5A" w:rsidRPr="00EF1D71" w:rsidRDefault="00EF1D71">
      <w:pPr>
        <w:spacing w:after="0" w:line="259" w:lineRule="auto"/>
        <w:ind w:left="0" w:firstLine="0"/>
        <w:rPr>
          <w:rFonts w:ascii="Franklin Gothic Book" w:hAnsi="Franklin Gothic Book"/>
          <w:b/>
          <w:bCs/>
          <w:sz w:val="22"/>
        </w:rPr>
      </w:pPr>
      <w:r w:rsidRPr="00EF1D71">
        <w:rPr>
          <w:rFonts w:ascii="Franklin Gothic Book" w:hAnsi="Franklin Gothic Book"/>
          <w:b/>
          <w:bCs/>
          <w:sz w:val="22"/>
        </w:rPr>
        <w:t>Panel #2 (</w:t>
      </w:r>
      <w:bookmarkStart w:id="1" w:name="_Hlk65929494"/>
      <w:r w:rsidRPr="00EF1D71">
        <w:rPr>
          <w:rFonts w:ascii="Franklin Gothic Book" w:hAnsi="Franklin Gothic Book"/>
          <w:b/>
          <w:bCs/>
          <w:sz w:val="22"/>
        </w:rPr>
        <w:t>The Arctic Congressional Panel</w:t>
      </w:r>
      <w:bookmarkEnd w:id="1"/>
      <w:r w:rsidRPr="00EF1D71">
        <w:rPr>
          <w:rFonts w:ascii="Franklin Gothic Book" w:hAnsi="Franklin Gothic Book"/>
          <w:b/>
          <w:bCs/>
          <w:sz w:val="22"/>
        </w:rPr>
        <w:t>)</w:t>
      </w:r>
    </w:p>
    <w:p w14:paraId="420BCF74" w14:textId="4A15B24B" w:rsidR="00EF1D71" w:rsidRDefault="00EF1D71">
      <w:pPr>
        <w:spacing w:after="0" w:line="259" w:lineRule="auto"/>
        <w:ind w:left="0" w:firstLine="0"/>
        <w:rPr>
          <w:rFonts w:ascii="Franklin Gothic Book" w:hAnsi="Franklin Gothic Book"/>
          <w:sz w:val="22"/>
        </w:rPr>
      </w:pPr>
    </w:p>
    <w:p w14:paraId="05A723E8" w14:textId="77777777" w:rsidR="00EF1D71" w:rsidRDefault="00EF1D71" w:rsidP="00EF1D71">
      <w:pPr>
        <w:pStyle w:val="BodyText"/>
        <w:spacing w:before="0" w:line="276" w:lineRule="auto"/>
        <w:ind w:left="720"/>
        <w:rPr>
          <w:rFonts w:ascii="Franklin Gothic Book" w:hAnsi="Franklin Gothic Book"/>
        </w:rPr>
      </w:pPr>
      <w:r w:rsidRPr="00507EFE">
        <w:rPr>
          <w:rFonts w:ascii="Franklin Gothic Book" w:hAnsi="Franklin Gothic Book"/>
          <w:b/>
        </w:rPr>
        <w:t>Desired panel outcomes</w:t>
      </w:r>
      <w:r w:rsidRPr="00507EFE">
        <w:rPr>
          <w:rFonts w:ascii="Franklin Gothic Book" w:hAnsi="Franklin Gothic Book"/>
        </w:rPr>
        <w:t xml:space="preserve">: </w:t>
      </w:r>
      <w:r>
        <w:rPr>
          <w:rFonts w:ascii="Franklin Gothic Book" w:hAnsi="Franklin Gothic Book"/>
        </w:rPr>
        <w:t>Arctic oriented members of Congress articulate their legislative plans as relates to Arctic defense and security, to include new and sustaining issues as relates to the National Defense Authorization Act (NDAA) and associated appropriation measures.</w:t>
      </w:r>
    </w:p>
    <w:p w14:paraId="781931E7" w14:textId="77777777" w:rsidR="00EF1D71" w:rsidRDefault="00EF1D71" w:rsidP="00EF1D71">
      <w:pPr>
        <w:pStyle w:val="BodyText"/>
        <w:spacing w:before="0" w:line="276" w:lineRule="auto"/>
        <w:ind w:left="720"/>
        <w:rPr>
          <w:rFonts w:ascii="Franklin Gothic Book" w:hAnsi="Franklin Gothic Book"/>
          <w:b/>
          <w:bCs/>
        </w:rPr>
      </w:pPr>
    </w:p>
    <w:p w14:paraId="799C54B7" w14:textId="1D6C25B2" w:rsidR="00EF1D71" w:rsidRDefault="00B404ED" w:rsidP="00EF1D71">
      <w:pPr>
        <w:pStyle w:val="BodyText"/>
        <w:spacing w:before="0" w:line="276" w:lineRule="auto"/>
        <w:ind w:left="720"/>
        <w:rPr>
          <w:rFonts w:ascii="Franklin Gothic Book" w:hAnsi="Franklin Gothic Book"/>
        </w:rPr>
      </w:pPr>
      <w:bookmarkStart w:id="2" w:name="_Hlk65928585"/>
      <w:r>
        <w:rPr>
          <w:rFonts w:ascii="Franklin Gothic Book" w:hAnsi="Franklin Gothic Book"/>
          <w:b/>
          <w:bCs/>
        </w:rPr>
        <w:t>Associated Poll</w:t>
      </w:r>
      <w:r w:rsidR="008354D6">
        <w:rPr>
          <w:rFonts w:ascii="Franklin Gothic Book" w:hAnsi="Franklin Gothic Book"/>
          <w:b/>
          <w:bCs/>
        </w:rPr>
        <w:t xml:space="preserve">: </w:t>
      </w:r>
      <w:r w:rsidR="00EF1D71" w:rsidRPr="0042597C">
        <w:rPr>
          <w:rFonts w:ascii="Franklin Gothic Book" w:hAnsi="Franklin Gothic Book"/>
        </w:rPr>
        <w:t xml:space="preserve">What </w:t>
      </w:r>
      <w:r w:rsidR="00EF1D71">
        <w:rPr>
          <w:rFonts w:ascii="Franklin Gothic Book" w:hAnsi="Franklin Gothic Book"/>
        </w:rPr>
        <w:t>are new and/or continuing Arctic security and defense issues that should be included</w:t>
      </w:r>
      <w:r w:rsidR="00147266">
        <w:rPr>
          <w:rFonts w:ascii="Franklin Gothic Book" w:hAnsi="Franklin Gothic Book"/>
        </w:rPr>
        <w:t xml:space="preserve"> as a top priority</w:t>
      </w:r>
      <w:r w:rsidR="00EF1D71">
        <w:rPr>
          <w:rFonts w:ascii="Franklin Gothic Book" w:hAnsi="Franklin Gothic Book"/>
        </w:rPr>
        <w:t xml:space="preserve"> in the 2022 NDAA?</w:t>
      </w:r>
    </w:p>
    <w:p w14:paraId="35DBD6AD" w14:textId="4DC77361" w:rsidR="00B404ED" w:rsidRDefault="00B404ED" w:rsidP="00EF1D71">
      <w:pPr>
        <w:pStyle w:val="BodyText"/>
        <w:spacing w:before="0" w:line="276" w:lineRule="auto"/>
        <w:ind w:left="720"/>
        <w:rPr>
          <w:rFonts w:ascii="Franklin Gothic Book" w:hAnsi="Franklin Gothic Book"/>
        </w:rPr>
      </w:pPr>
    </w:p>
    <w:p w14:paraId="22381E52" w14:textId="75637143" w:rsidR="00B404ED" w:rsidRPr="00634354" w:rsidRDefault="00B404ED" w:rsidP="00B404ED">
      <w:pPr>
        <w:pStyle w:val="BodyText"/>
        <w:spacing w:before="0" w:line="276" w:lineRule="auto"/>
        <w:ind w:left="720"/>
        <w:rPr>
          <w:rFonts w:ascii="Franklin Gothic Book" w:hAnsi="Franklin Gothic Book"/>
          <w:b/>
          <w:bCs/>
        </w:rPr>
      </w:pPr>
      <w:r w:rsidRPr="00634354">
        <w:rPr>
          <w:rFonts w:ascii="Franklin Gothic Book" w:hAnsi="Franklin Gothic Book"/>
          <w:b/>
          <w:bCs/>
        </w:rPr>
        <w:t xml:space="preserve">Poll </w:t>
      </w:r>
      <w:r>
        <w:rPr>
          <w:rFonts w:ascii="Franklin Gothic Book" w:hAnsi="Franklin Gothic Book"/>
          <w:b/>
          <w:bCs/>
        </w:rPr>
        <w:t>options</w:t>
      </w:r>
      <w:r w:rsidR="00210653">
        <w:rPr>
          <w:rFonts w:ascii="Franklin Gothic Book" w:hAnsi="Franklin Gothic Book"/>
          <w:b/>
          <w:bCs/>
        </w:rPr>
        <w:t>:</w:t>
      </w:r>
    </w:p>
    <w:p w14:paraId="77A2237B" w14:textId="1D22254B" w:rsidR="00B404ED" w:rsidRDefault="00B404ED" w:rsidP="00B404ED">
      <w:pPr>
        <w:pStyle w:val="BodyText"/>
        <w:numPr>
          <w:ilvl w:val="0"/>
          <w:numId w:val="34"/>
        </w:numPr>
        <w:spacing w:before="0" w:line="276" w:lineRule="auto"/>
        <w:rPr>
          <w:rFonts w:ascii="Franklin Gothic Book" w:hAnsi="Franklin Gothic Book"/>
        </w:rPr>
      </w:pPr>
      <w:r>
        <w:rPr>
          <w:rFonts w:ascii="Franklin Gothic Book" w:hAnsi="Franklin Gothic Book"/>
        </w:rPr>
        <w:t>Continued authorizations and corresponding appropriations for more Arctic capable platforms and equipment such as Polar Security Cutters.</w:t>
      </w:r>
    </w:p>
    <w:p w14:paraId="3D65CE46" w14:textId="516E84D5" w:rsidR="00EF1D71" w:rsidRDefault="00B404ED" w:rsidP="00147266">
      <w:pPr>
        <w:pStyle w:val="BodyText"/>
        <w:numPr>
          <w:ilvl w:val="0"/>
          <w:numId w:val="34"/>
        </w:numPr>
        <w:spacing w:before="0" w:line="276" w:lineRule="auto"/>
        <w:rPr>
          <w:rFonts w:ascii="Franklin Gothic Book" w:hAnsi="Franklin Gothic Book"/>
        </w:rPr>
      </w:pPr>
      <w:r>
        <w:rPr>
          <w:rFonts w:ascii="Franklin Gothic Book" w:hAnsi="Franklin Gothic Book"/>
        </w:rPr>
        <w:t xml:space="preserve">Establishment and build out of a Ted Stevens Center of Arctic Security Studies, </w:t>
      </w:r>
      <w:r w:rsidR="00147266">
        <w:rPr>
          <w:rFonts w:ascii="Franklin Gothic Book" w:hAnsi="Franklin Gothic Book"/>
        </w:rPr>
        <w:t>that advances professionalizing Arctic Service, Pan-Arctic Engagement and associated studies and analysis.  A new, pan-Arctic RC would nominally</w:t>
      </w:r>
      <w:r>
        <w:rPr>
          <w:rFonts w:ascii="Franklin Gothic Book" w:hAnsi="Franklin Gothic Book"/>
        </w:rPr>
        <w:t xml:space="preserve"> leverage best practices from the existing 5 regional centers such as the bi-national aspects of the Marshall Center of European Security Studies and the indigenous oriented programs </w:t>
      </w:r>
      <w:r w:rsidR="00147266">
        <w:rPr>
          <w:rFonts w:ascii="Franklin Gothic Book" w:hAnsi="Franklin Gothic Book"/>
        </w:rPr>
        <w:t>associated with the Inouye Center of Asia Pacific Security Studies.</w:t>
      </w:r>
    </w:p>
    <w:p w14:paraId="17EAB5B3" w14:textId="1B8B9DAD" w:rsidR="00147266" w:rsidRDefault="00147266" w:rsidP="00147266">
      <w:pPr>
        <w:pStyle w:val="BodyText"/>
        <w:numPr>
          <w:ilvl w:val="0"/>
          <w:numId w:val="34"/>
        </w:numPr>
        <w:spacing w:before="0" w:line="276" w:lineRule="auto"/>
        <w:rPr>
          <w:rFonts w:ascii="Franklin Gothic Book" w:hAnsi="Franklin Gothic Book"/>
        </w:rPr>
      </w:pPr>
      <w:r>
        <w:rPr>
          <w:rFonts w:ascii="Franklin Gothic Book" w:hAnsi="Franklin Gothic Book"/>
        </w:rPr>
        <w:t>Authorizations and appropriations to address the factors that limit Arctic operational activities such as communications, connectivity, domain awareness, and ability to detect hazards to operations.</w:t>
      </w:r>
    </w:p>
    <w:bookmarkEnd w:id="2"/>
    <w:p w14:paraId="562CC98B" w14:textId="0F3CAF38" w:rsidR="00147266" w:rsidRPr="00147266" w:rsidRDefault="00147266" w:rsidP="00147266">
      <w:pPr>
        <w:pStyle w:val="BodyText"/>
        <w:spacing w:before="0" w:line="276" w:lineRule="auto"/>
        <w:ind w:left="1080"/>
        <w:rPr>
          <w:rFonts w:ascii="Franklin Gothic Book" w:hAnsi="Franklin Gothic Book"/>
          <w:b/>
          <w:bCs/>
        </w:rPr>
      </w:pPr>
    </w:p>
    <w:p w14:paraId="261AA307" w14:textId="155BBFBA" w:rsidR="00147266" w:rsidRPr="00147266" w:rsidRDefault="00147266" w:rsidP="00147266">
      <w:pPr>
        <w:pStyle w:val="BodyText"/>
        <w:spacing w:before="0" w:line="276" w:lineRule="auto"/>
        <w:ind w:left="0"/>
        <w:rPr>
          <w:rFonts w:ascii="Franklin Gothic Book" w:hAnsi="Franklin Gothic Book"/>
          <w:b/>
          <w:bCs/>
        </w:rPr>
      </w:pPr>
      <w:r w:rsidRPr="00147266">
        <w:rPr>
          <w:rFonts w:ascii="Franklin Gothic Book" w:hAnsi="Franklin Gothic Book"/>
          <w:b/>
          <w:bCs/>
        </w:rPr>
        <w:t>Panel #3 (</w:t>
      </w:r>
      <w:bookmarkStart w:id="3" w:name="_Hlk65930036"/>
      <w:r w:rsidRPr="00147266">
        <w:rPr>
          <w:rFonts w:ascii="Franklin Gothic Book" w:hAnsi="Franklin Gothic Book"/>
          <w:b/>
          <w:bCs/>
        </w:rPr>
        <w:t>The U.S. Arctic Security and Defense Leaders Panel</w:t>
      </w:r>
      <w:bookmarkEnd w:id="3"/>
      <w:r w:rsidRPr="00147266">
        <w:rPr>
          <w:rFonts w:ascii="Franklin Gothic Book" w:hAnsi="Franklin Gothic Book"/>
          <w:b/>
          <w:bCs/>
        </w:rPr>
        <w:t>)</w:t>
      </w:r>
    </w:p>
    <w:p w14:paraId="7BD70A6C" w14:textId="03B7D8DC" w:rsidR="00147266" w:rsidRDefault="00147266" w:rsidP="00147266">
      <w:pPr>
        <w:pStyle w:val="BodyText"/>
        <w:spacing w:before="0" w:line="276" w:lineRule="auto"/>
        <w:ind w:left="0"/>
        <w:rPr>
          <w:rFonts w:ascii="Franklin Gothic Book" w:hAnsi="Franklin Gothic Book"/>
        </w:rPr>
      </w:pPr>
    </w:p>
    <w:p w14:paraId="0E9860BB" w14:textId="77777777" w:rsidR="00147266" w:rsidRDefault="00147266" w:rsidP="00147266">
      <w:pPr>
        <w:pStyle w:val="BodyText"/>
        <w:spacing w:before="0" w:line="276" w:lineRule="auto"/>
        <w:ind w:left="720" w:firstLine="6"/>
        <w:rPr>
          <w:rFonts w:ascii="Franklin Gothic Book" w:hAnsi="Franklin Gothic Book"/>
        </w:rPr>
      </w:pPr>
      <w:r w:rsidRPr="00507EFE">
        <w:rPr>
          <w:rFonts w:ascii="Franklin Gothic Book" w:hAnsi="Franklin Gothic Book"/>
          <w:b/>
        </w:rPr>
        <w:t>Desired panel discussion</w:t>
      </w:r>
      <w:r w:rsidRPr="00507EFE">
        <w:rPr>
          <w:rFonts w:ascii="Franklin Gothic Book" w:hAnsi="Franklin Gothic Book"/>
        </w:rPr>
        <w:t xml:space="preserve">:  </w:t>
      </w:r>
      <w:r>
        <w:rPr>
          <w:rFonts w:ascii="Franklin Gothic Book" w:hAnsi="Franklin Gothic Book"/>
        </w:rPr>
        <w:t>Panelists outline the Arctic defense concerns in context to the challenges.</w:t>
      </w:r>
    </w:p>
    <w:p w14:paraId="06C3AAA6" w14:textId="77777777" w:rsidR="00147266" w:rsidRPr="00507EFE" w:rsidRDefault="00147266" w:rsidP="00147266">
      <w:pPr>
        <w:pStyle w:val="BodyText"/>
        <w:spacing w:before="0" w:line="276" w:lineRule="auto"/>
        <w:ind w:left="720" w:firstLine="6"/>
        <w:rPr>
          <w:rFonts w:ascii="Franklin Gothic Book" w:hAnsi="Franklin Gothic Book"/>
        </w:rPr>
      </w:pPr>
    </w:p>
    <w:p w14:paraId="1B764513" w14:textId="71B3F5AE" w:rsidR="00147266" w:rsidRDefault="00147266" w:rsidP="00147266">
      <w:pPr>
        <w:pStyle w:val="BodyText"/>
        <w:widowControl/>
        <w:spacing w:before="0" w:line="276" w:lineRule="auto"/>
        <w:ind w:left="720" w:right="1203"/>
        <w:rPr>
          <w:rFonts w:ascii="Franklin Gothic Book" w:hAnsi="Franklin Gothic Book"/>
        </w:rPr>
      </w:pPr>
      <w:r w:rsidRPr="00507EFE">
        <w:rPr>
          <w:rFonts w:ascii="Franklin Gothic Book" w:hAnsi="Franklin Gothic Book"/>
          <w:b/>
        </w:rPr>
        <w:t>Desired panel outcomes</w:t>
      </w:r>
      <w:bookmarkStart w:id="4" w:name="_Hlk57044697"/>
      <w:r w:rsidRPr="00507EFE">
        <w:rPr>
          <w:rFonts w:ascii="Franklin Gothic Book" w:hAnsi="Franklin Gothic Book"/>
        </w:rPr>
        <w:t xml:space="preserve">: Compared and contrasted views of </w:t>
      </w:r>
      <w:r>
        <w:rPr>
          <w:rFonts w:ascii="Franklin Gothic Book" w:hAnsi="Franklin Gothic Book"/>
        </w:rPr>
        <w:t xml:space="preserve">policy, strategy and planning </w:t>
      </w:r>
      <w:r w:rsidRPr="00507EFE">
        <w:rPr>
          <w:rFonts w:ascii="Franklin Gothic Book" w:hAnsi="Franklin Gothic Book"/>
        </w:rPr>
        <w:t xml:space="preserve">priorities </w:t>
      </w:r>
      <w:r>
        <w:rPr>
          <w:rFonts w:ascii="Franklin Gothic Book" w:hAnsi="Franklin Gothic Book"/>
        </w:rPr>
        <w:t xml:space="preserve">associated with Arctic region </w:t>
      </w:r>
      <w:r w:rsidRPr="00507EFE">
        <w:rPr>
          <w:rFonts w:ascii="Franklin Gothic Book" w:hAnsi="Franklin Gothic Book"/>
        </w:rPr>
        <w:t xml:space="preserve">as relates to </w:t>
      </w:r>
      <w:r>
        <w:rPr>
          <w:rFonts w:ascii="Franklin Gothic Book" w:hAnsi="Franklin Gothic Book"/>
        </w:rPr>
        <w:t>meeting U.S. military defense missions</w:t>
      </w:r>
      <w:r w:rsidR="00210653">
        <w:rPr>
          <w:rFonts w:ascii="Franklin Gothic Book" w:hAnsi="Franklin Gothic Book"/>
        </w:rPr>
        <w:t>,</w:t>
      </w:r>
      <w:r>
        <w:rPr>
          <w:rFonts w:ascii="Franklin Gothic Book" w:hAnsi="Franklin Gothic Book"/>
        </w:rPr>
        <w:t xml:space="preserve"> </w:t>
      </w:r>
      <w:r w:rsidRPr="00507EFE">
        <w:rPr>
          <w:rFonts w:ascii="Franklin Gothic Book" w:hAnsi="Franklin Gothic Book"/>
        </w:rPr>
        <w:t xml:space="preserve">addressing and improving </w:t>
      </w:r>
      <w:r>
        <w:rPr>
          <w:rFonts w:ascii="Franklin Gothic Book" w:hAnsi="Franklin Gothic Book"/>
        </w:rPr>
        <w:t xml:space="preserve">overall </w:t>
      </w:r>
      <w:r w:rsidRPr="00507EFE">
        <w:rPr>
          <w:rFonts w:ascii="Franklin Gothic Book" w:hAnsi="Franklin Gothic Book"/>
        </w:rPr>
        <w:t>U.</w:t>
      </w:r>
      <w:r>
        <w:rPr>
          <w:rFonts w:ascii="Franklin Gothic Book" w:hAnsi="Franklin Gothic Book"/>
        </w:rPr>
        <w:t>S. N</w:t>
      </w:r>
      <w:r w:rsidRPr="00507EFE">
        <w:rPr>
          <w:rFonts w:ascii="Franklin Gothic Book" w:hAnsi="Franklin Gothic Book"/>
        </w:rPr>
        <w:t xml:space="preserve">ational </w:t>
      </w:r>
      <w:r>
        <w:rPr>
          <w:rFonts w:ascii="Franklin Gothic Book" w:hAnsi="Franklin Gothic Book"/>
        </w:rPr>
        <w:t xml:space="preserve">and allied/partner </w:t>
      </w:r>
      <w:r w:rsidRPr="00507EFE">
        <w:rPr>
          <w:rFonts w:ascii="Franklin Gothic Book" w:hAnsi="Franklin Gothic Book"/>
        </w:rPr>
        <w:t>security and defense interests in the Arctic.</w:t>
      </w:r>
      <w:bookmarkEnd w:id="4"/>
    </w:p>
    <w:p w14:paraId="2344A82B" w14:textId="77777777" w:rsidR="00147266" w:rsidRDefault="00147266" w:rsidP="00147266">
      <w:pPr>
        <w:pStyle w:val="BodyText"/>
        <w:widowControl/>
        <w:spacing w:before="0" w:line="276" w:lineRule="auto"/>
        <w:ind w:left="720" w:right="1203"/>
        <w:rPr>
          <w:rFonts w:ascii="Franklin Gothic Book" w:hAnsi="Franklin Gothic Book"/>
        </w:rPr>
      </w:pPr>
    </w:p>
    <w:p w14:paraId="3BEA9FD4" w14:textId="4AC7F1ED" w:rsidR="00210653" w:rsidRDefault="00147266" w:rsidP="00147266">
      <w:pPr>
        <w:pStyle w:val="BodyText"/>
        <w:widowControl/>
        <w:spacing w:before="0" w:line="276" w:lineRule="auto"/>
        <w:ind w:left="720" w:right="1203"/>
        <w:rPr>
          <w:rFonts w:ascii="Franklin Gothic Book" w:hAnsi="Franklin Gothic Book"/>
        </w:rPr>
      </w:pPr>
      <w:bookmarkStart w:id="5" w:name="_Hlk65930132"/>
      <w:r>
        <w:rPr>
          <w:rFonts w:ascii="Franklin Gothic Book" w:hAnsi="Franklin Gothic Book"/>
          <w:b/>
          <w:bCs/>
        </w:rPr>
        <w:t>Associated Poll</w:t>
      </w:r>
      <w:r w:rsidR="00210653">
        <w:rPr>
          <w:rFonts w:ascii="Franklin Gothic Book" w:hAnsi="Franklin Gothic Book"/>
          <w:b/>
          <w:bCs/>
        </w:rPr>
        <w:t>:</w:t>
      </w:r>
      <w:r>
        <w:rPr>
          <w:rFonts w:ascii="Franklin Gothic Book" w:hAnsi="Franklin Gothic Book"/>
          <w:b/>
          <w:bCs/>
        </w:rPr>
        <w:t xml:space="preserve">  </w:t>
      </w:r>
      <w:r>
        <w:rPr>
          <w:rFonts w:ascii="Franklin Gothic Book" w:hAnsi="Franklin Gothic Book"/>
        </w:rPr>
        <w:t xml:space="preserve">What facets of the defense policy, strategy and planning do participants see as most significant for the Arctic, i.e., what would be among the top priorities Security and Defense leaders should consider when </w:t>
      </w:r>
      <w:r w:rsidR="00210653">
        <w:rPr>
          <w:rFonts w:ascii="Franklin Gothic Book" w:hAnsi="Franklin Gothic Book"/>
        </w:rPr>
        <w:t>forming and directing policies, plans and capabilities?</w:t>
      </w:r>
    </w:p>
    <w:p w14:paraId="7BB63425" w14:textId="77777777" w:rsidR="00210653" w:rsidRDefault="00210653" w:rsidP="00147266">
      <w:pPr>
        <w:pStyle w:val="BodyText"/>
        <w:widowControl/>
        <w:spacing w:before="0" w:line="276" w:lineRule="auto"/>
        <w:ind w:left="720" w:right="1203"/>
        <w:rPr>
          <w:rFonts w:ascii="Franklin Gothic Book" w:hAnsi="Franklin Gothic Book"/>
        </w:rPr>
      </w:pPr>
    </w:p>
    <w:p w14:paraId="1BF4514A" w14:textId="6519D588" w:rsidR="00147266" w:rsidRPr="008354D6" w:rsidRDefault="00210653" w:rsidP="00147266">
      <w:pPr>
        <w:pStyle w:val="BodyText"/>
        <w:widowControl/>
        <w:spacing w:before="0" w:line="276" w:lineRule="auto"/>
        <w:ind w:left="720" w:right="1203"/>
        <w:rPr>
          <w:rFonts w:ascii="Franklin Gothic Book" w:hAnsi="Franklin Gothic Book"/>
          <w:b/>
          <w:bCs/>
        </w:rPr>
      </w:pPr>
      <w:r w:rsidRPr="008354D6">
        <w:rPr>
          <w:rFonts w:ascii="Franklin Gothic Book" w:hAnsi="Franklin Gothic Book"/>
          <w:b/>
          <w:bCs/>
        </w:rPr>
        <w:lastRenderedPageBreak/>
        <w:t>Poll options:</w:t>
      </w:r>
    </w:p>
    <w:p w14:paraId="45813AB2" w14:textId="6B2B1855" w:rsidR="008354D6" w:rsidRDefault="008354D6" w:rsidP="008354D6">
      <w:pPr>
        <w:pStyle w:val="BodyText"/>
        <w:widowControl/>
        <w:numPr>
          <w:ilvl w:val="0"/>
          <w:numId w:val="35"/>
        </w:numPr>
        <w:spacing w:before="0" w:line="276" w:lineRule="auto"/>
        <w:ind w:right="1203"/>
        <w:rPr>
          <w:rFonts w:ascii="Franklin Gothic Book" w:hAnsi="Franklin Gothic Book"/>
        </w:rPr>
      </w:pPr>
      <w:r>
        <w:rPr>
          <w:rFonts w:ascii="Franklin Gothic Book" w:hAnsi="Franklin Gothic Book"/>
        </w:rPr>
        <w:t>An integrated U.S. Arctic military strategy implementation framework, that leverages the DoD, DHS and associated military service Arctic Strategies.</w:t>
      </w:r>
    </w:p>
    <w:p w14:paraId="3AA87206" w14:textId="14C32CD5" w:rsidR="008354D6" w:rsidRDefault="008354D6" w:rsidP="008354D6">
      <w:pPr>
        <w:pStyle w:val="BodyText"/>
        <w:widowControl/>
        <w:numPr>
          <w:ilvl w:val="0"/>
          <w:numId w:val="35"/>
        </w:numPr>
        <w:spacing w:before="0" w:line="276" w:lineRule="auto"/>
        <w:ind w:right="1203"/>
        <w:rPr>
          <w:rFonts w:ascii="Franklin Gothic Book" w:hAnsi="Franklin Gothic Book"/>
        </w:rPr>
      </w:pPr>
      <w:r>
        <w:rPr>
          <w:rFonts w:ascii="Franklin Gothic Book" w:hAnsi="Franklin Gothic Book"/>
        </w:rPr>
        <w:t xml:space="preserve">Direction to establish a family of plans for the Unified Command(s) and </w:t>
      </w:r>
      <w:r w:rsidR="003A4012">
        <w:rPr>
          <w:rFonts w:ascii="Franklin Gothic Book" w:hAnsi="Franklin Gothic Book"/>
        </w:rPr>
        <w:t xml:space="preserve">associated </w:t>
      </w:r>
      <w:r>
        <w:rPr>
          <w:rFonts w:ascii="Franklin Gothic Book" w:hAnsi="Franklin Gothic Book"/>
        </w:rPr>
        <w:t>subordinate units</w:t>
      </w:r>
      <w:r w:rsidR="003A4012">
        <w:rPr>
          <w:rFonts w:ascii="Franklin Gothic Book" w:hAnsi="Franklin Gothic Book"/>
        </w:rPr>
        <w:t xml:space="preserve"> </w:t>
      </w:r>
      <w:r>
        <w:rPr>
          <w:rFonts w:ascii="Franklin Gothic Book" w:hAnsi="Franklin Gothic Book"/>
        </w:rPr>
        <w:t>to address risks to national, allied and partner risks in and across the Arctic region that range from support in large scale search and rescue, humanitarian crisis, countering transnational threats and armed conflict.</w:t>
      </w:r>
    </w:p>
    <w:p w14:paraId="2B30C757" w14:textId="1E9B9E4E" w:rsidR="008354D6" w:rsidRDefault="003A4012" w:rsidP="008354D6">
      <w:pPr>
        <w:pStyle w:val="BodyText"/>
        <w:widowControl/>
        <w:numPr>
          <w:ilvl w:val="0"/>
          <w:numId w:val="35"/>
        </w:numPr>
        <w:spacing w:before="0" w:line="276" w:lineRule="auto"/>
        <w:ind w:right="1203"/>
        <w:rPr>
          <w:rFonts w:ascii="Franklin Gothic Book" w:hAnsi="Franklin Gothic Book"/>
        </w:rPr>
      </w:pPr>
      <w:r>
        <w:rPr>
          <w:rFonts w:ascii="Franklin Gothic Book" w:hAnsi="Franklin Gothic Book"/>
        </w:rPr>
        <w:t>Measures that advance training, exercises, and interoperability between U.S., allied and partner militaries across the Arctic region.</w:t>
      </w:r>
    </w:p>
    <w:bookmarkEnd w:id="5"/>
    <w:p w14:paraId="5314CF48" w14:textId="6060D8CB" w:rsidR="003A4012" w:rsidRDefault="003A4012" w:rsidP="003A4012">
      <w:pPr>
        <w:pStyle w:val="BodyText"/>
        <w:widowControl/>
        <w:spacing w:before="0" w:line="276" w:lineRule="auto"/>
        <w:ind w:right="1203"/>
        <w:rPr>
          <w:rFonts w:ascii="Franklin Gothic Book" w:hAnsi="Franklin Gothic Book"/>
        </w:rPr>
      </w:pPr>
    </w:p>
    <w:p w14:paraId="7E69C334" w14:textId="287F23A2" w:rsidR="003A4012" w:rsidRPr="008354D6" w:rsidRDefault="00090B9F" w:rsidP="003A4012">
      <w:pPr>
        <w:pStyle w:val="BodyText"/>
        <w:widowControl/>
        <w:spacing w:before="0" w:line="276" w:lineRule="auto"/>
        <w:ind w:left="0" w:right="1203"/>
        <w:rPr>
          <w:rFonts w:ascii="Franklin Gothic Book" w:hAnsi="Franklin Gothic Book"/>
        </w:rPr>
      </w:pPr>
      <w:r w:rsidRPr="00090B9F">
        <w:rPr>
          <w:rFonts w:ascii="Franklin Gothic Book" w:hAnsi="Franklin Gothic Book"/>
          <w:b/>
          <w:bCs/>
        </w:rPr>
        <w:t>Panel #4:</w:t>
      </w:r>
      <w:r>
        <w:rPr>
          <w:rFonts w:ascii="Franklin Gothic Book" w:hAnsi="Franklin Gothic Book"/>
        </w:rPr>
        <w:t xml:space="preserve">  </w:t>
      </w:r>
      <w:r>
        <w:rPr>
          <w:rFonts w:ascii="Franklin Gothic Book" w:hAnsi="Franklin Gothic Book"/>
          <w:b/>
          <w:bCs/>
          <w:u w:val="single"/>
        </w:rPr>
        <w:t>(</w:t>
      </w:r>
      <w:r w:rsidRPr="00090B9F">
        <w:rPr>
          <w:rFonts w:ascii="Franklin Gothic Book" w:hAnsi="Franklin Gothic Book"/>
          <w:b/>
          <w:bCs/>
        </w:rPr>
        <w:t>The Arctic Indigenous leaders panel</w:t>
      </w:r>
      <w:r>
        <w:rPr>
          <w:rFonts w:ascii="Franklin Gothic Book" w:hAnsi="Franklin Gothic Book"/>
          <w:b/>
          <w:bCs/>
          <w:u w:val="single"/>
        </w:rPr>
        <w:t>)</w:t>
      </w:r>
    </w:p>
    <w:p w14:paraId="3F071AB5" w14:textId="77777777" w:rsidR="00147266" w:rsidRDefault="00147266" w:rsidP="00147266">
      <w:pPr>
        <w:pStyle w:val="BodyText"/>
        <w:spacing w:before="0" w:line="276" w:lineRule="auto"/>
        <w:ind w:left="0"/>
        <w:rPr>
          <w:rFonts w:ascii="Franklin Gothic Book" w:hAnsi="Franklin Gothic Book"/>
        </w:rPr>
      </w:pPr>
    </w:p>
    <w:p w14:paraId="085E02F1" w14:textId="77777777" w:rsidR="00090B9F" w:rsidRPr="00090B9F" w:rsidRDefault="00090B9F" w:rsidP="00090B9F">
      <w:pPr>
        <w:spacing w:after="240" w:line="276" w:lineRule="auto"/>
        <w:ind w:left="720"/>
        <w:rPr>
          <w:rFonts w:ascii="Franklin Gothic Book" w:hAnsi="Franklin Gothic Book"/>
          <w:b/>
          <w:bCs/>
          <w:sz w:val="22"/>
        </w:rPr>
      </w:pPr>
      <w:r w:rsidRPr="00090B9F">
        <w:rPr>
          <w:rFonts w:ascii="Franklin Gothic Book" w:hAnsi="Franklin Gothic Book"/>
          <w:b/>
          <w:bCs/>
          <w:sz w:val="22"/>
        </w:rPr>
        <w:t xml:space="preserve">Desired panel discussion:   </w:t>
      </w:r>
      <w:r w:rsidRPr="00090B9F">
        <w:rPr>
          <w:rFonts w:ascii="Franklin Gothic Book" w:eastAsia="Arial" w:hAnsi="Franklin Gothic Book"/>
          <w:bCs/>
          <w:sz w:val="22"/>
        </w:rPr>
        <w:t xml:space="preserve">Alaska Native and other Arctic Indigenous leaders address their </w:t>
      </w:r>
      <w:r w:rsidRPr="00090B9F">
        <w:rPr>
          <w:rFonts w:ascii="Franklin Gothic Book" w:hAnsi="Franklin Gothic Book"/>
          <w:sz w:val="22"/>
        </w:rPr>
        <w:t xml:space="preserve">perspectives of </w:t>
      </w:r>
      <w:r w:rsidRPr="00090B9F">
        <w:rPr>
          <w:rFonts w:ascii="Franklin Gothic Book" w:hAnsi="Franklin Gothic Book"/>
          <w:b/>
          <w:bCs/>
          <w:sz w:val="22"/>
        </w:rPr>
        <w:t>near and emerging concerns.</w:t>
      </w:r>
    </w:p>
    <w:p w14:paraId="19A38197" w14:textId="38FBC22C" w:rsidR="00090B9F" w:rsidRPr="00090B9F" w:rsidRDefault="00090B9F" w:rsidP="00090B9F">
      <w:pPr>
        <w:pStyle w:val="BodyText"/>
        <w:spacing w:before="0" w:line="276" w:lineRule="auto"/>
        <w:ind w:left="720" w:firstLine="6"/>
        <w:rPr>
          <w:rFonts w:ascii="Franklin Gothic Book" w:hAnsi="Franklin Gothic Book"/>
        </w:rPr>
      </w:pPr>
      <w:bookmarkStart w:id="6" w:name="_Hlk65932518"/>
      <w:r w:rsidRPr="00090B9F">
        <w:rPr>
          <w:rFonts w:ascii="Franklin Gothic Book" w:hAnsi="Franklin Gothic Book"/>
          <w:b/>
          <w:bCs/>
        </w:rPr>
        <w:t>Desired panel outcomes</w:t>
      </w:r>
      <w:r w:rsidRPr="00090B9F">
        <w:rPr>
          <w:rFonts w:ascii="Franklin Gothic Book" w:hAnsi="Franklin Gothic Book"/>
        </w:rPr>
        <w:t xml:space="preserve">:   </w:t>
      </w:r>
      <w:r w:rsidRPr="00090B9F">
        <w:rPr>
          <w:rFonts w:ascii="Franklin Gothic Book" w:eastAsia="Arial" w:hAnsi="Franklin Gothic Book"/>
          <w:bCs/>
        </w:rPr>
        <w:t xml:space="preserve">Arctic Indigenous leader’s views </w:t>
      </w:r>
      <w:r w:rsidRPr="00090B9F">
        <w:rPr>
          <w:rFonts w:ascii="Franklin Gothic Book" w:hAnsi="Franklin Gothic Book"/>
        </w:rPr>
        <w:t>of policy/policy priorities as relates to addressing and improving U.S. National plus allies and partners security and defense interests in the Arctic.  Panelists providing participants clearer understanding of the risks or vulnerabilities of security</w:t>
      </w:r>
      <w:r>
        <w:rPr>
          <w:rFonts w:ascii="Franklin Gothic Book" w:hAnsi="Franklin Gothic Book"/>
        </w:rPr>
        <w:t xml:space="preserve"> from an Arctic indigenous leader’s vantage</w:t>
      </w:r>
      <w:r w:rsidRPr="00090B9F">
        <w:rPr>
          <w:rFonts w:ascii="Franklin Gothic Book" w:hAnsi="Franklin Gothic Book"/>
        </w:rPr>
        <w:t xml:space="preserve">, </w:t>
      </w:r>
      <w:r>
        <w:rPr>
          <w:rFonts w:ascii="Franklin Gothic Book" w:hAnsi="Franklin Gothic Book"/>
        </w:rPr>
        <w:t xml:space="preserve">which may </w:t>
      </w:r>
      <w:r w:rsidRPr="00090B9F">
        <w:rPr>
          <w:rFonts w:ascii="Franklin Gothic Book" w:hAnsi="Franklin Gothic Book"/>
        </w:rPr>
        <w:t>perhaps not well understood</w:t>
      </w:r>
      <w:r>
        <w:rPr>
          <w:rFonts w:ascii="Franklin Gothic Book" w:hAnsi="Franklin Gothic Book"/>
        </w:rPr>
        <w:t xml:space="preserve"> by U.S., Allied and partner security and defense leaders.</w:t>
      </w:r>
    </w:p>
    <w:p w14:paraId="30AF2D83" w14:textId="77777777" w:rsidR="00090B9F" w:rsidRPr="00090B9F" w:rsidRDefault="00090B9F" w:rsidP="00090B9F">
      <w:pPr>
        <w:pStyle w:val="BodyText"/>
        <w:spacing w:before="0" w:line="276" w:lineRule="auto"/>
        <w:ind w:left="720" w:firstLine="6"/>
        <w:rPr>
          <w:rFonts w:ascii="Franklin Gothic Book" w:hAnsi="Franklin Gothic Book"/>
        </w:rPr>
      </w:pPr>
    </w:p>
    <w:p w14:paraId="4B71C225" w14:textId="0B59F930" w:rsidR="00090B9F" w:rsidRDefault="00090B9F" w:rsidP="00090B9F">
      <w:pPr>
        <w:spacing w:after="240" w:line="276" w:lineRule="auto"/>
        <w:ind w:left="720"/>
        <w:rPr>
          <w:rFonts w:ascii="Franklin Gothic Book" w:hAnsi="Franklin Gothic Book"/>
          <w:sz w:val="22"/>
        </w:rPr>
      </w:pPr>
      <w:r>
        <w:rPr>
          <w:rFonts w:ascii="Franklin Gothic Book" w:hAnsi="Franklin Gothic Book"/>
          <w:b/>
          <w:bCs/>
          <w:sz w:val="22"/>
        </w:rPr>
        <w:t>Associated Poll</w:t>
      </w:r>
      <w:r w:rsidRPr="00090B9F">
        <w:rPr>
          <w:rFonts w:ascii="Franklin Gothic Book" w:hAnsi="Franklin Gothic Book"/>
          <w:sz w:val="22"/>
        </w:rPr>
        <w:t>:  What reflections by the speaker(s) present the participants a new risk or previously unidentified issue for security and defense leaders to consider?</w:t>
      </w:r>
    </w:p>
    <w:p w14:paraId="5BB85758" w14:textId="517DB085" w:rsidR="00090B9F" w:rsidRDefault="00AC6913" w:rsidP="00090B9F">
      <w:pPr>
        <w:pStyle w:val="ListParagraph"/>
        <w:numPr>
          <w:ilvl w:val="0"/>
          <w:numId w:val="36"/>
        </w:numPr>
        <w:spacing w:after="240" w:line="276" w:lineRule="auto"/>
        <w:rPr>
          <w:rFonts w:ascii="Franklin Gothic Book" w:hAnsi="Franklin Gothic Book"/>
          <w:sz w:val="22"/>
        </w:rPr>
      </w:pPr>
      <w:r>
        <w:rPr>
          <w:rFonts w:ascii="Franklin Gothic Book" w:hAnsi="Franklin Gothic Book"/>
          <w:sz w:val="22"/>
        </w:rPr>
        <w:t>A priority need for studies to identify Arctic infrastructure that advances safety and security for Arctic people/residents?</w:t>
      </w:r>
    </w:p>
    <w:p w14:paraId="2E75733E" w14:textId="77777777" w:rsidR="003660BF" w:rsidRDefault="00AC6913" w:rsidP="003660BF">
      <w:pPr>
        <w:pStyle w:val="ListParagraph"/>
        <w:numPr>
          <w:ilvl w:val="0"/>
          <w:numId w:val="36"/>
        </w:numPr>
        <w:spacing w:after="240" w:line="276" w:lineRule="auto"/>
        <w:rPr>
          <w:rFonts w:ascii="Franklin Gothic Book" w:hAnsi="Franklin Gothic Book"/>
          <w:sz w:val="22"/>
        </w:rPr>
      </w:pPr>
      <w:r>
        <w:rPr>
          <w:rFonts w:ascii="Franklin Gothic Book" w:hAnsi="Franklin Gothic Book"/>
          <w:sz w:val="22"/>
        </w:rPr>
        <w:t>Measures to reduce risks and mitigate impacts of manmade catastrophic events in the remote regions of the Arctic.  Are measures put in place in wake of Exxon Valdez disaster in 1989 (such as oil spill response organizations) as relevant as they should be in 2021?  Should new studies be taken to update disaster risks and mitigations be made a priority?</w:t>
      </w:r>
    </w:p>
    <w:p w14:paraId="5E72B23E" w14:textId="2227B56D" w:rsidR="00147266" w:rsidRDefault="00AC6913" w:rsidP="003660BF">
      <w:pPr>
        <w:pStyle w:val="ListParagraph"/>
        <w:numPr>
          <w:ilvl w:val="0"/>
          <w:numId w:val="36"/>
        </w:numPr>
        <w:spacing w:after="240" w:line="276" w:lineRule="auto"/>
        <w:rPr>
          <w:rFonts w:ascii="Franklin Gothic Book" w:hAnsi="Franklin Gothic Book"/>
          <w:sz w:val="22"/>
        </w:rPr>
      </w:pPr>
      <w:r w:rsidRPr="003660BF">
        <w:rPr>
          <w:rFonts w:ascii="Franklin Gothic Book" w:hAnsi="Franklin Gothic Book"/>
          <w:sz w:val="22"/>
        </w:rPr>
        <w:t xml:space="preserve">A priority to identify </w:t>
      </w:r>
      <w:r w:rsidR="003660BF" w:rsidRPr="003660BF">
        <w:rPr>
          <w:rFonts w:ascii="Franklin Gothic Book" w:hAnsi="Franklin Gothic Book"/>
          <w:sz w:val="22"/>
        </w:rPr>
        <w:t xml:space="preserve">mechanisms to identify and mitigate </w:t>
      </w:r>
      <w:r w:rsidRPr="003660BF">
        <w:rPr>
          <w:rFonts w:ascii="Franklin Gothic Book" w:hAnsi="Franklin Gothic Book"/>
          <w:sz w:val="22"/>
        </w:rPr>
        <w:t xml:space="preserve">security </w:t>
      </w:r>
      <w:r w:rsidR="000309FC" w:rsidRPr="003660BF">
        <w:rPr>
          <w:rFonts w:ascii="Franklin Gothic Book" w:hAnsi="Franklin Gothic Book"/>
          <w:sz w:val="22"/>
        </w:rPr>
        <w:t xml:space="preserve">and defense </w:t>
      </w:r>
      <w:r w:rsidRPr="003660BF">
        <w:rPr>
          <w:rFonts w:ascii="Franklin Gothic Book" w:hAnsi="Franklin Gothic Book"/>
          <w:sz w:val="22"/>
        </w:rPr>
        <w:t>risks to Arctic people</w:t>
      </w:r>
      <w:r w:rsidR="000309FC" w:rsidRPr="003660BF">
        <w:rPr>
          <w:rFonts w:ascii="Franklin Gothic Book" w:hAnsi="Franklin Gothic Book"/>
          <w:sz w:val="22"/>
        </w:rPr>
        <w:t>s</w:t>
      </w:r>
      <w:r w:rsidR="003660BF" w:rsidRPr="003660BF">
        <w:rPr>
          <w:rFonts w:ascii="Franklin Gothic Book" w:hAnsi="Franklin Gothic Book"/>
          <w:sz w:val="22"/>
        </w:rPr>
        <w:t>/residents</w:t>
      </w:r>
      <w:r w:rsidR="000309FC" w:rsidRPr="003660BF">
        <w:rPr>
          <w:rFonts w:ascii="Franklin Gothic Book" w:hAnsi="Franklin Gothic Book"/>
          <w:sz w:val="22"/>
        </w:rPr>
        <w:t xml:space="preserve">.  Perhaps a priority to establish a </w:t>
      </w:r>
      <w:r w:rsidR="003660BF">
        <w:rPr>
          <w:rFonts w:ascii="Franklin Gothic Book" w:hAnsi="Franklin Gothic Book"/>
          <w:sz w:val="22"/>
        </w:rPr>
        <w:t xml:space="preserve">standing voluntary </w:t>
      </w:r>
      <w:r w:rsidR="000309FC" w:rsidRPr="003660BF">
        <w:rPr>
          <w:rFonts w:ascii="Franklin Gothic Book" w:hAnsi="Franklin Gothic Book"/>
          <w:sz w:val="22"/>
        </w:rPr>
        <w:t xml:space="preserve">planning group </w:t>
      </w:r>
      <w:r w:rsidR="003660BF">
        <w:rPr>
          <w:rFonts w:ascii="Franklin Gothic Book" w:hAnsi="Franklin Gothic Book"/>
          <w:sz w:val="22"/>
        </w:rPr>
        <w:t>of community</w:t>
      </w:r>
      <w:r w:rsidR="006D3132">
        <w:rPr>
          <w:rFonts w:ascii="Franklin Gothic Book" w:hAnsi="Franklin Gothic Book"/>
          <w:sz w:val="22"/>
        </w:rPr>
        <w:t>-</w:t>
      </w:r>
      <w:r w:rsidR="003660BF">
        <w:rPr>
          <w:rFonts w:ascii="Franklin Gothic Book" w:hAnsi="Franklin Gothic Book"/>
          <w:sz w:val="22"/>
        </w:rPr>
        <w:t>based people who periodically meet with security and defense personnel to</w:t>
      </w:r>
      <w:r w:rsidR="006D3132">
        <w:rPr>
          <w:rFonts w:ascii="Franklin Gothic Book" w:hAnsi="Franklin Gothic Book"/>
          <w:sz w:val="22"/>
        </w:rPr>
        <w:t xml:space="preserve"> assess and</w:t>
      </w:r>
      <w:r w:rsidR="003660BF">
        <w:rPr>
          <w:rFonts w:ascii="Franklin Gothic Book" w:hAnsi="Franklin Gothic Book"/>
          <w:sz w:val="22"/>
        </w:rPr>
        <w:t xml:space="preserve"> </w:t>
      </w:r>
      <w:r w:rsidR="000309FC" w:rsidRPr="003660BF">
        <w:rPr>
          <w:rFonts w:ascii="Franklin Gothic Book" w:hAnsi="Franklin Gothic Book"/>
          <w:sz w:val="22"/>
        </w:rPr>
        <w:t xml:space="preserve">address emerging </w:t>
      </w:r>
      <w:r w:rsidR="003660BF" w:rsidRPr="003660BF">
        <w:rPr>
          <w:rFonts w:ascii="Franklin Gothic Book" w:hAnsi="Franklin Gothic Book"/>
          <w:sz w:val="22"/>
        </w:rPr>
        <w:t xml:space="preserve">concerns, </w:t>
      </w:r>
      <w:r w:rsidR="003660BF">
        <w:rPr>
          <w:rFonts w:ascii="Franklin Gothic Book" w:hAnsi="Franklin Gothic Book"/>
          <w:sz w:val="22"/>
        </w:rPr>
        <w:t>such as</w:t>
      </w:r>
      <w:r w:rsidR="003660BF" w:rsidRPr="003660BF">
        <w:rPr>
          <w:rFonts w:ascii="Franklin Gothic Book" w:hAnsi="Franklin Gothic Book"/>
          <w:sz w:val="22"/>
        </w:rPr>
        <w:t xml:space="preserve"> unusual activities </w:t>
      </w:r>
      <w:r w:rsidR="006D3132">
        <w:rPr>
          <w:rFonts w:ascii="Franklin Gothic Book" w:hAnsi="Franklin Gothic Book"/>
          <w:sz w:val="22"/>
        </w:rPr>
        <w:t>by non-local/regional</w:t>
      </w:r>
      <w:r w:rsidR="003660BF" w:rsidRPr="003660BF">
        <w:rPr>
          <w:rFonts w:ascii="Franklin Gothic Book" w:hAnsi="Franklin Gothic Book"/>
          <w:sz w:val="22"/>
        </w:rPr>
        <w:t xml:space="preserve"> entities</w:t>
      </w:r>
      <w:r w:rsidR="006D3132">
        <w:rPr>
          <w:rFonts w:ascii="Franklin Gothic Book" w:hAnsi="Franklin Gothic Book"/>
          <w:sz w:val="22"/>
        </w:rPr>
        <w:t xml:space="preserve"> (for example, a non-announced stop of a foreign flag cruise ship).</w:t>
      </w:r>
      <w:bookmarkEnd w:id="6"/>
    </w:p>
    <w:p w14:paraId="6867E126" w14:textId="7310E5AB" w:rsidR="006D3132" w:rsidRDefault="006D3132" w:rsidP="006D3132">
      <w:pPr>
        <w:pStyle w:val="ListParagraph"/>
        <w:spacing w:after="240" w:line="276" w:lineRule="auto"/>
        <w:ind w:left="1070" w:firstLine="0"/>
        <w:rPr>
          <w:rFonts w:ascii="Franklin Gothic Book" w:hAnsi="Franklin Gothic Book"/>
          <w:sz w:val="22"/>
        </w:rPr>
      </w:pPr>
    </w:p>
    <w:p w14:paraId="396D0B2B" w14:textId="4370E204" w:rsidR="006D3132" w:rsidRPr="006D3132" w:rsidRDefault="006D3132" w:rsidP="006D3132">
      <w:pPr>
        <w:pStyle w:val="ListParagraph"/>
        <w:spacing w:line="276" w:lineRule="auto"/>
        <w:ind w:left="0"/>
        <w:rPr>
          <w:rFonts w:ascii="Franklin Gothic Book" w:hAnsi="Franklin Gothic Book"/>
          <w:b/>
          <w:bCs/>
          <w:sz w:val="20"/>
          <w:szCs w:val="20"/>
        </w:rPr>
      </w:pPr>
      <w:r w:rsidRPr="006D3132">
        <w:rPr>
          <w:rFonts w:ascii="Franklin Gothic Book" w:hAnsi="Franklin Gothic Book"/>
          <w:b/>
          <w:bCs/>
          <w:sz w:val="22"/>
          <w:szCs w:val="20"/>
        </w:rPr>
        <w:t>Panel #5:  (The Arctic Defense Allies &amp; Partners panel)</w:t>
      </w:r>
    </w:p>
    <w:p w14:paraId="18CBFBE4" w14:textId="77777777" w:rsidR="006D3132" w:rsidRDefault="006D3132" w:rsidP="006D3132">
      <w:pPr>
        <w:pStyle w:val="ListParagraph"/>
        <w:spacing w:line="276" w:lineRule="auto"/>
        <w:rPr>
          <w:rFonts w:ascii="Franklin Gothic Book" w:hAnsi="Franklin Gothic Book"/>
          <w:b/>
          <w:bCs/>
          <w:sz w:val="22"/>
        </w:rPr>
      </w:pPr>
    </w:p>
    <w:p w14:paraId="10620E21" w14:textId="27523BC7" w:rsidR="006D3132" w:rsidRPr="006D3132" w:rsidRDefault="006D3132" w:rsidP="006D3132">
      <w:pPr>
        <w:pStyle w:val="ListParagraph"/>
        <w:spacing w:line="276" w:lineRule="auto"/>
        <w:rPr>
          <w:rFonts w:ascii="Franklin Gothic Book" w:hAnsi="Franklin Gothic Book"/>
          <w:sz w:val="22"/>
        </w:rPr>
      </w:pPr>
      <w:bookmarkStart w:id="7" w:name="_Hlk65933208"/>
      <w:r w:rsidRPr="006D3132">
        <w:rPr>
          <w:rFonts w:ascii="Franklin Gothic Book" w:hAnsi="Franklin Gothic Book"/>
          <w:b/>
          <w:bCs/>
          <w:sz w:val="22"/>
        </w:rPr>
        <w:t>Desired panel discussion:</w:t>
      </w:r>
      <w:r w:rsidRPr="006D3132">
        <w:rPr>
          <w:rFonts w:ascii="Franklin Gothic Book" w:hAnsi="Franklin Gothic Book"/>
          <w:sz w:val="22"/>
        </w:rPr>
        <w:t xml:space="preserve">  Defense and security members of the Canadian and European region Arctic-oriented NATO allies and partners, describe their current position on what is driving the defense and security strategy, planning, and policies of their respective </w:t>
      </w:r>
      <w:r w:rsidRPr="006D3132">
        <w:rPr>
          <w:rFonts w:ascii="Franklin Gothic Book" w:hAnsi="Franklin Gothic Book"/>
          <w:sz w:val="22"/>
        </w:rPr>
        <w:lastRenderedPageBreak/>
        <w:t>capitals.  Included in the discussion are reflections on the environmental impacts of a warming Arctic in defense strategy and planning.</w:t>
      </w:r>
    </w:p>
    <w:p w14:paraId="1CC4C4FB" w14:textId="77777777" w:rsidR="006D3132" w:rsidRPr="006D3132" w:rsidRDefault="006D3132" w:rsidP="006D3132">
      <w:pPr>
        <w:spacing w:line="276" w:lineRule="auto"/>
        <w:ind w:left="720"/>
        <w:rPr>
          <w:rFonts w:ascii="Franklin Gothic Book" w:hAnsi="Franklin Gothic Book"/>
          <w:sz w:val="22"/>
        </w:rPr>
      </w:pPr>
    </w:p>
    <w:p w14:paraId="43C5A57A" w14:textId="77777777" w:rsidR="006D3132" w:rsidRPr="006D3132" w:rsidRDefault="006D3132" w:rsidP="006D3132">
      <w:pPr>
        <w:spacing w:line="276" w:lineRule="auto"/>
        <w:ind w:left="720"/>
        <w:rPr>
          <w:rFonts w:ascii="Franklin Gothic Book" w:hAnsi="Franklin Gothic Book"/>
          <w:sz w:val="22"/>
        </w:rPr>
      </w:pPr>
      <w:r w:rsidRPr="006D3132">
        <w:rPr>
          <w:rFonts w:ascii="Franklin Gothic Book" w:hAnsi="Franklin Gothic Book"/>
          <w:b/>
          <w:bCs/>
          <w:sz w:val="22"/>
        </w:rPr>
        <w:t>Desired panel outcomes</w:t>
      </w:r>
      <w:r w:rsidRPr="006D3132">
        <w:rPr>
          <w:rFonts w:ascii="Franklin Gothic Book" w:hAnsi="Franklin Gothic Book"/>
          <w:sz w:val="22"/>
        </w:rPr>
        <w:t>:   A brief discussion of the strategic defense and security insights by U.S. allies and partners oriented on the Arctic.</w:t>
      </w:r>
    </w:p>
    <w:p w14:paraId="106A206D" w14:textId="77777777" w:rsidR="006D3132" w:rsidRPr="006D3132" w:rsidRDefault="006D3132" w:rsidP="006D3132">
      <w:pPr>
        <w:spacing w:line="276" w:lineRule="auto"/>
        <w:ind w:left="720"/>
        <w:rPr>
          <w:rFonts w:ascii="Franklin Gothic Book" w:hAnsi="Franklin Gothic Book"/>
          <w:sz w:val="22"/>
        </w:rPr>
      </w:pPr>
    </w:p>
    <w:p w14:paraId="526AA6AD" w14:textId="74126C40" w:rsidR="006D3132" w:rsidRDefault="006D3132" w:rsidP="006D3132">
      <w:pPr>
        <w:spacing w:line="276" w:lineRule="auto"/>
        <w:ind w:left="720"/>
        <w:rPr>
          <w:rFonts w:ascii="Franklin Gothic Book" w:hAnsi="Franklin Gothic Book"/>
          <w:sz w:val="22"/>
        </w:rPr>
      </w:pPr>
      <w:r>
        <w:rPr>
          <w:rFonts w:ascii="Franklin Gothic Book" w:hAnsi="Franklin Gothic Book"/>
          <w:b/>
          <w:bCs/>
          <w:sz w:val="22"/>
        </w:rPr>
        <w:t>Associated Poll</w:t>
      </w:r>
      <w:r w:rsidRPr="006D3132">
        <w:rPr>
          <w:rFonts w:ascii="Franklin Gothic Book" w:hAnsi="Franklin Gothic Book"/>
          <w:b/>
          <w:bCs/>
          <w:sz w:val="22"/>
        </w:rPr>
        <w:t>:</w:t>
      </w:r>
      <w:r w:rsidRPr="006D3132">
        <w:rPr>
          <w:rFonts w:ascii="Franklin Gothic Book" w:hAnsi="Franklin Gothic Book"/>
          <w:sz w:val="22"/>
        </w:rPr>
        <w:t xml:space="preserve">  What aspects of allied and partner defense priorities and initiatives to better secure and protect respective national interests most resonate with the participants</w:t>
      </w:r>
      <w:r>
        <w:rPr>
          <w:rFonts w:ascii="Franklin Gothic Book" w:hAnsi="Franklin Gothic Book"/>
          <w:sz w:val="22"/>
        </w:rPr>
        <w:t>, (and should be made a priority effort in policy and/or resourcing).</w:t>
      </w:r>
    </w:p>
    <w:p w14:paraId="7A7AD30A" w14:textId="54FF1AC6" w:rsidR="006D3132" w:rsidRDefault="006D3132" w:rsidP="006D3132">
      <w:pPr>
        <w:spacing w:line="276" w:lineRule="auto"/>
        <w:ind w:left="720"/>
        <w:rPr>
          <w:rFonts w:ascii="Franklin Gothic Book" w:hAnsi="Franklin Gothic Book"/>
          <w:sz w:val="22"/>
        </w:rPr>
      </w:pPr>
    </w:p>
    <w:p w14:paraId="59B2FD50" w14:textId="65429648" w:rsidR="006D3132" w:rsidRDefault="006D3132" w:rsidP="006D3132">
      <w:pPr>
        <w:pStyle w:val="ListParagraph"/>
        <w:numPr>
          <w:ilvl w:val="0"/>
          <w:numId w:val="37"/>
        </w:numPr>
        <w:spacing w:line="276" w:lineRule="auto"/>
        <w:rPr>
          <w:rFonts w:ascii="Franklin Gothic Book" w:hAnsi="Franklin Gothic Book"/>
          <w:sz w:val="22"/>
        </w:rPr>
      </w:pPr>
      <w:r>
        <w:rPr>
          <w:rFonts w:ascii="Franklin Gothic Book" w:hAnsi="Franklin Gothic Book"/>
          <w:sz w:val="22"/>
        </w:rPr>
        <w:t>Measures to advance U.S., Allied and partner interoperability among maritime, air, space and land forces exercising and operating in the Arctic region.</w:t>
      </w:r>
    </w:p>
    <w:p w14:paraId="468C43CA" w14:textId="0C3F1488" w:rsidR="006D3132" w:rsidRDefault="006D3132" w:rsidP="006D3132">
      <w:pPr>
        <w:pStyle w:val="ListParagraph"/>
        <w:numPr>
          <w:ilvl w:val="0"/>
          <w:numId w:val="37"/>
        </w:numPr>
        <w:spacing w:line="276" w:lineRule="auto"/>
        <w:rPr>
          <w:rFonts w:ascii="Franklin Gothic Book" w:hAnsi="Franklin Gothic Book"/>
          <w:sz w:val="22"/>
        </w:rPr>
      </w:pPr>
      <w:r>
        <w:rPr>
          <w:rFonts w:ascii="Franklin Gothic Book" w:hAnsi="Franklin Gothic Book"/>
          <w:sz w:val="22"/>
        </w:rPr>
        <w:t xml:space="preserve">Professionalizing Arctic service within the U.S. in order to better establish long-term working relations among Allied and partner nations operating in </w:t>
      </w:r>
      <w:r w:rsidR="004762BC">
        <w:rPr>
          <w:rFonts w:ascii="Franklin Gothic Book" w:hAnsi="Franklin Gothic Book"/>
          <w:sz w:val="22"/>
        </w:rPr>
        <w:t xml:space="preserve">and across </w:t>
      </w:r>
      <w:r>
        <w:rPr>
          <w:rFonts w:ascii="Franklin Gothic Book" w:hAnsi="Franklin Gothic Book"/>
          <w:sz w:val="22"/>
        </w:rPr>
        <w:t xml:space="preserve">the Arctic region.  </w:t>
      </w:r>
    </w:p>
    <w:p w14:paraId="6B035728" w14:textId="162B591E" w:rsidR="004762BC" w:rsidRPr="006D3132" w:rsidRDefault="004762BC" w:rsidP="006D3132">
      <w:pPr>
        <w:pStyle w:val="ListParagraph"/>
        <w:numPr>
          <w:ilvl w:val="0"/>
          <w:numId w:val="37"/>
        </w:numPr>
        <w:spacing w:line="276" w:lineRule="auto"/>
        <w:rPr>
          <w:rFonts w:ascii="Franklin Gothic Book" w:hAnsi="Franklin Gothic Book"/>
          <w:sz w:val="22"/>
        </w:rPr>
      </w:pPr>
      <w:r>
        <w:rPr>
          <w:rFonts w:ascii="Franklin Gothic Book" w:hAnsi="Franklin Gothic Book"/>
          <w:sz w:val="22"/>
        </w:rPr>
        <w:t>Establishing and resourcing a multi-year effort to plan and conduct multinational training and exercises (both simulation and field activities) among Allies and partners in and across the Arctic region.  Such measures would span the range from large scale Search and Rescue, disaster response, and confronting adversaries in securing and defending sovereign territory.</w:t>
      </w:r>
    </w:p>
    <w:bookmarkEnd w:id="7"/>
    <w:p w14:paraId="608913B6" w14:textId="77777777" w:rsidR="006D3132" w:rsidRPr="006D3132" w:rsidRDefault="006D3132" w:rsidP="006D3132">
      <w:pPr>
        <w:spacing w:line="276" w:lineRule="auto"/>
        <w:rPr>
          <w:rFonts w:ascii="Franklin Gothic Book" w:hAnsi="Franklin Gothic Book"/>
          <w:i/>
          <w:iCs/>
          <w:sz w:val="22"/>
        </w:rPr>
      </w:pPr>
    </w:p>
    <w:p w14:paraId="6A47B3E0" w14:textId="77777777" w:rsidR="006D3132" w:rsidRPr="003660BF" w:rsidRDefault="006D3132" w:rsidP="006D3132">
      <w:pPr>
        <w:pStyle w:val="ListParagraph"/>
        <w:spacing w:after="240" w:line="276" w:lineRule="auto"/>
        <w:ind w:left="0" w:firstLine="0"/>
        <w:rPr>
          <w:rFonts w:ascii="Franklin Gothic Book" w:hAnsi="Franklin Gothic Book"/>
          <w:sz w:val="22"/>
        </w:rPr>
      </w:pPr>
    </w:p>
    <w:sectPr w:rsidR="006D3132" w:rsidRPr="003660BF" w:rsidSect="00AC6913">
      <w:footerReference w:type="default" r:id="rId9"/>
      <w:pgSz w:w="12240" w:h="15840"/>
      <w:pgMar w:top="1440" w:right="1710" w:bottom="1440" w:left="144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DA7B416" w14:textId="77777777" w:rsidR="00880F85" w:rsidRDefault="00880F85" w:rsidP="00070788">
      <w:pPr>
        <w:spacing w:after="0" w:line="240" w:lineRule="auto"/>
      </w:pPr>
      <w:r>
        <w:separator/>
      </w:r>
    </w:p>
  </w:endnote>
  <w:endnote w:type="continuationSeparator" w:id="0">
    <w:p w14:paraId="247582F9" w14:textId="77777777" w:rsidR="00880F85" w:rsidRDefault="00880F85" w:rsidP="000707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Franklin Gothic Book">
    <w:altName w:val="Franklin Gothic Book"/>
    <w:panose1 w:val="020B0503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Franklin Gothic Medium">
    <w:panose1 w:val="020B06030201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057035116"/>
      <w:docPartObj>
        <w:docPartGallery w:val="Page Numbers (Bottom of Page)"/>
        <w:docPartUnique/>
      </w:docPartObj>
    </w:sdtPr>
    <w:sdtEndPr>
      <w:rPr>
        <w:noProof/>
      </w:rPr>
    </w:sdtEndPr>
    <w:sdtContent>
      <w:p w14:paraId="3D58AAFF" w14:textId="2D5458FD" w:rsidR="00910451" w:rsidRDefault="00BA2A5A">
        <w:pPr>
          <w:pStyle w:val="Footer"/>
          <w:jc w:val="right"/>
        </w:pPr>
        <w:r w:rsidRPr="00C87E61">
          <w:rPr>
            <w:noProof/>
          </w:rPr>
          <w:drawing>
            <wp:anchor distT="0" distB="0" distL="114300" distR="114300" simplePos="0" relativeHeight="251659264" behindDoc="0" locked="0" layoutInCell="1" allowOverlap="1" wp14:anchorId="33EFEDCA" wp14:editId="0E380755">
              <wp:simplePos x="0" y="0"/>
              <wp:positionH relativeFrom="margin">
                <wp:posOffset>-257175</wp:posOffset>
              </wp:positionH>
              <wp:positionV relativeFrom="paragraph">
                <wp:posOffset>55245</wp:posOffset>
              </wp:positionV>
              <wp:extent cx="539115" cy="670560"/>
              <wp:effectExtent l="0" t="0" r="0" b="0"/>
              <wp:wrapSquare wrapText="bothSides"/>
              <wp:docPr id="9" name="Picture 9" descr="Logo, calendar&#10;&#10;Description automatically generated">
                <a:extLst xmlns:a="http://schemas.openxmlformats.org/drawingml/2006/main">
                  <a:ext uri="{FF2B5EF4-FFF2-40B4-BE49-F238E27FC236}">
                    <a16:creationId xmlns:a16="http://schemas.microsoft.com/office/drawing/2014/main" id="{9EB9DA7B-ECBC-478E-9C66-DD6E452E2CD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descr="Logo, calendar&#10;&#10;Description automatically generated">
                        <a:extLst>
                          <a:ext uri="{FF2B5EF4-FFF2-40B4-BE49-F238E27FC236}">
                            <a16:creationId xmlns:a16="http://schemas.microsoft.com/office/drawing/2014/main" id="{9EB9DA7B-ECBC-478E-9C66-DD6E452E2CD0}"/>
                          </a:ext>
                        </a:extLst>
                      </pic:cNvPr>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539115" cy="670560"/>
                      </a:xfrm>
                      <a:prstGeom prst="rect">
                        <a:avLst/>
                      </a:prstGeom>
                    </pic:spPr>
                  </pic:pic>
                </a:graphicData>
              </a:graphic>
              <wp14:sizeRelH relativeFrom="margin">
                <wp14:pctWidth>0</wp14:pctWidth>
              </wp14:sizeRelH>
              <wp14:sizeRelV relativeFrom="margin">
                <wp14:pctHeight>0</wp14:pctHeight>
              </wp14:sizeRelV>
            </wp:anchor>
          </w:drawing>
        </w:r>
        <w:r w:rsidR="00910451">
          <w:fldChar w:fldCharType="begin"/>
        </w:r>
        <w:r w:rsidR="00910451">
          <w:instrText xml:space="preserve"> PAGE   \* MERGEFORMAT </w:instrText>
        </w:r>
        <w:r w:rsidR="00910451">
          <w:fldChar w:fldCharType="separate"/>
        </w:r>
        <w:r w:rsidR="001050B4">
          <w:rPr>
            <w:noProof/>
          </w:rPr>
          <w:t>6</w:t>
        </w:r>
        <w:r w:rsidR="00910451">
          <w:rPr>
            <w:noProof/>
          </w:rPr>
          <w:fldChar w:fldCharType="end"/>
        </w:r>
      </w:p>
    </w:sdtContent>
  </w:sdt>
  <w:p w14:paraId="25D63A15" w14:textId="62B48632" w:rsidR="00BA2A5A" w:rsidRDefault="00910451" w:rsidP="00BA2A5A">
    <w:pPr>
      <w:pStyle w:val="Footer"/>
      <w:ind w:right="360"/>
      <w:rPr>
        <w:rFonts w:ascii="Franklin Gothic Book" w:hAnsi="Franklin Gothic Book"/>
        <w:b/>
        <w:i/>
        <w:color w:val="2E74B5" w:themeColor="accent1" w:themeShade="BF"/>
      </w:rPr>
    </w:pPr>
    <w:r>
      <w:rPr>
        <w:rFonts w:ascii="Franklin Gothic Medium" w:hAnsi="Franklin Gothic Medium"/>
        <w:i/>
        <w:color w:val="0070C0"/>
        <w:sz w:val="18"/>
      </w:rPr>
      <w:t xml:space="preserve">     </w:t>
    </w:r>
    <w:r w:rsidR="00BA2A5A" w:rsidRPr="00AA3AE3">
      <w:rPr>
        <w:rFonts w:ascii="Franklin Gothic Book" w:hAnsi="Franklin Gothic Book"/>
        <w:b/>
        <w:i/>
        <w:color w:val="2E74B5" w:themeColor="accent1" w:themeShade="BF"/>
      </w:rPr>
      <w:t>Arctic SLS...advancing strategic discourse on the High North.</w:t>
    </w:r>
  </w:p>
  <w:p w14:paraId="0DA4C9DD" w14:textId="267F04CF" w:rsidR="00910451" w:rsidRPr="002F111B" w:rsidRDefault="00910451">
    <w:pPr>
      <w:pStyle w:val="Footer"/>
      <w:rPr>
        <w:rFonts w:ascii="Franklin Gothic Medium" w:hAnsi="Franklin Gothic Medium"/>
        <w:i/>
        <w:color w:val="0070C0"/>
        <w:sz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B92AB86" w14:textId="77777777" w:rsidR="00880F85" w:rsidRDefault="00880F85" w:rsidP="00070788">
      <w:pPr>
        <w:spacing w:after="0" w:line="240" w:lineRule="auto"/>
      </w:pPr>
      <w:r>
        <w:separator/>
      </w:r>
    </w:p>
  </w:footnote>
  <w:footnote w:type="continuationSeparator" w:id="0">
    <w:p w14:paraId="591B03CB" w14:textId="77777777" w:rsidR="00880F85" w:rsidRDefault="00880F85" w:rsidP="0007078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817395"/>
    <w:multiLevelType w:val="hybridMultilevel"/>
    <w:tmpl w:val="B5B6AD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D30FC1"/>
    <w:multiLevelType w:val="hybridMultilevel"/>
    <w:tmpl w:val="4A76DE32"/>
    <w:lvl w:ilvl="0" w:tplc="EC787170">
      <w:start w:val="1"/>
      <w:numFmt w:val="bullet"/>
      <w:lvlText w:val=""/>
      <w:lvlJc w:val="left"/>
      <w:pPr>
        <w:ind w:left="1080" w:hanging="360"/>
      </w:pPr>
      <w:rPr>
        <w:rFonts w:ascii="Symbol" w:hAnsi="Symbol" w:hint="default"/>
        <w:sz w:val="20"/>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EC787170">
      <w:start w:val="1"/>
      <w:numFmt w:val="bullet"/>
      <w:lvlText w:val=""/>
      <w:lvlJc w:val="left"/>
      <w:pPr>
        <w:ind w:left="3960" w:hanging="360"/>
      </w:pPr>
      <w:rPr>
        <w:rFonts w:ascii="Symbol" w:hAnsi="Symbol" w:hint="default"/>
        <w:sz w:val="20"/>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3AE55B2"/>
    <w:multiLevelType w:val="hybridMultilevel"/>
    <w:tmpl w:val="4AE460B6"/>
    <w:lvl w:ilvl="0" w:tplc="5F84DAE0">
      <w:start w:val="1"/>
      <w:numFmt w:val="decimal"/>
      <w:lvlText w:val="%1."/>
      <w:lvlJc w:val="left"/>
      <w:pPr>
        <w:ind w:left="1070" w:hanging="360"/>
      </w:pPr>
      <w:rPr>
        <w:rFonts w:hint="default"/>
      </w:r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3" w15:restartNumberingAfterBreak="0">
    <w:nsid w:val="04F612BD"/>
    <w:multiLevelType w:val="hybridMultilevel"/>
    <w:tmpl w:val="174C0FC6"/>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3">
      <w:start w:val="1"/>
      <w:numFmt w:val="bullet"/>
      <w:lvlText w:val="o"/>
      <w:lvlJc w:val="left"/>
      <w:pPr>
        <w:ind w:left="3240" w:hanging="360"/>
      </w:pPr>
      <w:rPr>
        <w:rFonts w:ascii="Courier New" w:hAnsi="Courier New" w:cs="Courier New" w:hint="default"/>
      </w:rPr>
    </w:lvl>
    <w:lvl w:ilvl="4" w:tplc="04090005">
      <w:start w:val="1"/>
      <w:numFmt w:val="bullet"/>
      <w:lvlText w:val=""/>
      <w:lvlJc w:val="left"/>
      <w:pPr>
        <w:ind w:left="3960" w:hanging="360"/>
      </w:pPr>
      <w:rPr>
        <w:rFonts w:ascii="Wingdings" w:hAnsi="Wingdings"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4" w15:restartNumberingAfterBreak="0">
    <w:nsid w:val="0C582F91"/>
    <w:multiLevelType w:val="multilevel"/>
    <w:tmpl w:val="159099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F4151D9"/>
    <w:multiLevelType w:val="hybridMultilevel"/>
    <w:tmpl w:val="583A0AF2"/>
    <w:lvl w:ilvl="0" w:tplc="3AE6155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FEE4CEC"/>
    <w:multiLevelType w:val="hybridMultilevel"/>
    <w:tmpl w:val="6610CAA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19F4658F"/>
    <w:multiLevelType w:val="hybridMultilevel"/>
    <w:tmpl w:val="B6FED296"/>
    <w:lvl w:ilvl="0" w:tplc="0409000F">
      <w:start w:val="1"/>
      <w:numFmt w:val="decimal"/>
      <w:lvlText w:val="%1."/>
      <w:lvlJc w:val="left"/>
      <w:pPr>
        <w:ind w:left="360" w:hanging="360"/>
      </w:pPr>
      <w:rPr>
        <w:rFonts w:hint="default"/>
      </w:rPr>
    </w:lvl>
    <w:lvl w:ilvl="1" w:tplc="04090001">
      <w:start w:val="1"/>
      <w:numFmt w:val="bullet"/>
      <w:lvlText w:val=""/>
      <w:lvlJc w:val="left"/>
      <w:pPr>
        <w:ind w:left="1080" w:hanging="360"/>
      </w:pPr>
      <w:rPr>
        <w:rFonts w:ascii="Symbol" w:hAnsi="Symbol" w:hint="default"/>
      </w:rPr>
    </w:lvl>
    <w:lvl w:ilvl="2" w:tplc="04090003">
      <w:start w:val="1"/>
      <w:numFmt w:val="bullet"/>
      <w:lvlText w:val="o"/>
      <w:lvlJc w:val="left"/>
      <w:pPr>
        <w:ind w:left="180" w:hanging="180"/>
      </w:pPr>
      <w:rPr>
        <w:rFonts w:ascii="Courier New" w:hAnsi="Courier New" w:cs="Courier New" w:hint="default"/>
      </w:r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1A625FB0"/>
    <w:multiLevelType w:val="hybridMultilevel"/>
    <w:tmpl w:val="78A24D14"/>
    <w:lvl w:ilvl="0" w:tplc="EC787170">
      <w:start w:val="1"/>
      <w:numFmt w:val="bullet"/>
      <w:lvlText w:val=""/>
      <w:lvlJc w:val="left"/>
      <w:pPr>
        <w:ind w:left="1080" w:hanging="360"/>
      </w:pPr>
      <w:rPr>
        <w:rFonts w:ascii="Symbol" w:hAnsi="Symbol" w:hint="default"/>
        <w:sz w:val="2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1EA02227"/>
    <w:multiLevelType w:val="hybridMultilevel"/>
    <w:tmpl w:val="EF2E60E8"/>
    <w:lvl w:ilvl="0" w:tplc="AFA618C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1FC040D5"/>
    <w:multiLevelType w:val="hybridMultilevel"/>
    <w:tmpl w:val="D248C362"/>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20DA71BF"/>
    <w:multiLevelType w:val="hybridMultilevel"/>
    <w:tmpl w:val="D53AB768"/>
    <w:lvl w:ilvl="0" w:tplc="04090001">
      <w:start w:val="1"/>
      <w:numFmt w:val="bullet"/>
      <w:lvlText w:val=""/>
      <w:lvlJc w:val="left"/>
      <w:pPr>
        <w:ind w:left="1080" w:hanging="360"/>
      </w:pPr>
      <w:rPr>
        <w:rFonts w:ascii="Symbol" w:hAnsi="Symbol" w:hint="default"/>
        <w:color w:val="00000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275C36A2"/>
    <w:multiLevelType w:val="hybridMultilevel"/>
    <w:tmpl w:val="1DBE4768"/>
    <w:lvl w:ilvl="0" w:tplc="B6148BB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280C0E46"/>
    <w:multiLevelType w:val="hybridMultilevel"/>
    <w:tmpl w:val="809A01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92D70A0"/>
    <w:multiLevelType w:val="hybridMultilevel"/>
    <w:tmpl w:val="0CFEA83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2A400286"/>
    <w:multiLevelType w:val="hybridMultilevel"/>
    <w:tmpl w:val="DB7CCA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AFB08F6"/>
    <w:multiLevelType w:val="hybridMultilevel"/>
    <w:tmpl w:val="24041178"/>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307A7D81"/>
    <w:multiLevelType w:val="hybridMultilevel"/>
    <w:tmpl w:val="84D43FB4"/>
    <w:lvl w:ilvl="0" w:tplc="04548666">
      <w:start w:val="1"/>
      <w:numFmt w:val="decimal"/>
      <w:lvlText w:val="%1."/>
      <w:lvlJc w:val="left"/>
      <w:pPr>
        <w:ind w:left="1070" w:hanging="360"/>
      </w:pPr>
      <w:rPr>
        <w:rFonts w:hint="default"/>
      </w:r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18" w15:restartNumberingAfterBreak="0">
    <w:nsid w:val="326910C0"/>
    <w:multiLevelType w:val="hybridMultilevel"/>
    <w:tmpl w:val="9AB4782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34031696"/>
    <w:multiLevelType w:val="hybridMultilevel"/>
    <w:tmpl w:val="08D63906"/>
    <w:lvl w:ilvl="0" w:tplc="04090001">
      <w:start w:val="1"/>
      <w:numFmt w:val="bullet"/>
      <w:lvlText w:val=""/>
      <w:lvlJc w:val="left"/>
      <w:pPr>
        <w:ind w:left="720" w:hanging="360"/>
      </w:pPr>
      <w:rPr>
        <w:rFonts w:ascii="Symbol" w:hAnsi="Symbol" w:hint="default"/>
        <w:b w:val="0"/>
        <w:i w:val="0"/>
        <w:color w:val="auto"/>
        <w:sz w:val="24"/>
        <w:u w:val="no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84143E3"/>
    <w:multiLevelType w:val="hybridMultilevel"/>
    <w:tmpl w:val="F8F80E7E"/>
    <w:lvl w:ilvl="0" w:tplc="29F4FA74">
      <w:start w:val="1"/>
      <w:numFmt w:val="bullet"/>
      <w:lvlText w:val=""/>
      <w:lvlJc w:val="left"/>
      <w:pPr>
        <w:ind w:left="1080" w:hanging="360"/>
      </w:pPr>
      <w:rPr>
        <w:rFonts w:ascii="Symbol" w:hAnsi="Symbol" w:hint="default"/>
        <w:color w:val="000000" w:themeColor="text1"/>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3A4E0E5A"/>
    <w:multiLevelType w:val="hybridMultilevel"/>
    <w:tmpl w:val="67CC88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30679DE"/>
    <w:multiLevelType w:val="hybridMultilevel"/>
    <w:tmpl w:val="3E141928"/>
    <w:lvl w:ilvl="0" w:tplc="04090001">
      <w:start w:val="1"/>
      <w:numFmt w:val="bullet"/>
      <w:lvlText w:val=""/>
      <w:lvlJc w:val="left"/>
      <w:pPr>
        <w:ind w:left="720" w:hanging="360"/>
      </w:pPr>
      <w:rPr>
        <w:rFonts w:ascii="Symbol" w:hAnsi="Symbol" w:hint="default"/>
        <w:b w:val="0"/>
        <w:i w:val="0"/>
        <w:color w:val="auto"/>
        <w:sz w:val="24"/>
        <w:u w:val="no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7A67AAD"/>
    <w:multiLevelType w:val="hybridMultilevel"/>
    <w:tmpl w:val="AAC6DE28"/>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65528456">
      <w:numFmt w:val="bullet"/>
      <w:lvlText w:val="-"/>
      <w:lvlJc w:val="left"/>
      <w:pPr>
        <w:ind w:left="3960" w:hanging="360"/>
      </w:pPr>
      <w:rPr>
        <w:rFonts w:ascii="Times New Roman" w:eastAsia="Times New Roman" w:hAnsi="Times New Roman" w:cs="Times New Roman"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491B6773"/>
    <w:multiLevelType w:val="hybridMultilevel"/>
    <w:tmpl w:val="1BB8D55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54DA6939"/>
    <w:multiLevelType w:val="hybridMultilevel"/>
    <w:tmpl w:val="7108A944"/>
    <w:lvl w:ilvl="0" w:tplc="460A742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58144166"/>
    <w:multiLevelType w:val="hybridMultilevel"/>
    <w:tmpl w:val="62A022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E6D3D19"/>
    <w:multiLevelType w:val="hybridMultilevel"/>
    <w:tmpl w:val="4A40CB16"/>
    <w:lvl w:ilvl="0" w:tplc="EC787170">
      <w:start w:val="1"/>
      <w:numFmt w:val="bullet"/>
      <w:lvlText w:val=""/>
      <w:lvlJc w:val="left"/>
      <w:pPr>
        <w:ind w:left="720" w:hanging="360"/>
      </w:pPr>
      <w:rPr>
        <w:rFonts w:ascii="Symbol" w:hAnsi="Symbol"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7947355"/>
    <w:multiLevelType w:val="hybridMultilevel"/>
    <w:tmpl w:val="AF7A7044"/>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15:restartNumberingAfterBreak="0">
    <w:nsid w:val="699247B8"/>
    <w:multiLevelType w:val="hybridMultilevel"/>
    <w:tmpl w:val="200A9EF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15:restartNumberingAfterBreak="0">
    <w:nsid w:val="6C067108"/>
    <w:multiLevelType w:val="hybridMultilevel"/>
    <w:tmpl w:val="CB922FD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3">
      <w:start w:val="1"/>
      <w:numFmt w:val="bullet"/>
      <w:lvlText w:val="o"/>
      <w:lvlJc w:val="left"/>
      <w:pPr>
        <w:ind w:left="2880" w:hanging="360"/>
      </w:pPr>
      <w:rPr>
        <w:rFonts w:ascii="Courier New" w:hAnsi="Courier New" w:cs="Courier New" w:hint="default"/>
      </w:rPr>
    </w:lvl>
    <w:lvl w:ilvl="4" w:tplc="04090005">
      <w:start w:val="1"/>
      <w:numFmt w:val="bullet"/>
      <w:lvlText w:val=""/>
      <w:lvlJc w:val="left"/>
      <w:pPr>
        <w:ind w:left="3600" w:hanging="360"/>
      </w:pPr>
      <w:rPr>
        <w:rFonts w:ascii="Wingdings" w:hAnsi="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CA30405"/>
    <w:multiLevelType w:val="hybridMultilevel"/>
    <w:tmpl w:val="EB08209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15:restartNumberingAfterBreak="0">
    <w:nsid w:val="6CD31F94"/>
    <w:multiLevelType w:val="hybridMultilevel"/>
    <w:tmpl w:val="7C9CD92E"/>
    <w:lvl w:ilvl="0" w:tplc="0409000F">
      <w:start w:val="1"/>
      <w:numFmt w:val="decimal"/>
      <w:lvlText w:val="%1."/>
      <w:lvlJc w:val="left"/>
      <w:pPr>
        <w:ind w:left="1080" w:hanging="360"/>
      </w:pPr>
      <w:rPr>
        <w:rFont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15:restartNumberingAfterBreak="0">
    <w:nsid w:val="75337E2E"/>
    <w:multiLevelType w:val="hybridMultilevel"/>
    <w:tmpl w:val="D864FA50"/>
    <w:lvl w:ilvl="0" w:tplc="ED2EB0CA">
      <w:numFmt w:val="bullet"/>
      <w:lvlText w:val="-"/>
      <w:lvlJc w:val="left"/>
      <w:pPr>
        <w:ind w:left="720" w:hanging="360"/>
      </w:pPr>
      <w:rPr>
        <w:rFonts w:ascii="Calibri" w:eastAsia="Calibri" w:hAnsi="Calibri" w:cs="Calibri" w:hint="default"/>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6"/>
  </w:num>
  <w:num w:numId="2">
    <w:abstractNumId w:val="32"/>
  </w:num>
  <w:num w:numId="3">
    <w:abstractNumId w:val="7"/>
  </w:num>
  <w:num w:numId="4">
    <w:abstractNumId w:val="18"/>
  </w:num>
  <w:num w:numId="5">
    <w:abstractNumId w:val="23"/>
  </w:num>
  <w:num w:numId="6">
    <w:abstractNumId w:val="10"/>
  </w:num>
  <w:num w:numId="7">
    <w:abstractNumId w:val="28"/>
  </w:num>
  <w:num w:numId="8">
    <w:abstractNumId w:val="24"/>
  </w:num>
  <w:num w:numId="9">
    <w:abstractNumId w:val="20"/>
  </w:num>
  <w:num w:numId="10">
    <w:abstractNumId w:val="3"/>
  </w:num>
  <w:num w:numId="11">
    <w:abstractNumId w:val="30"/>
  </w:num>
  <w:num w:numId="12">
    <w:abstractNumId w:val="6"/>
  </w:num>
  <w:num w:numId="13">
    <w:abstractNumId w:val="0"/>
  </w:num>
  <w:num w:numId="14">
    <w:abstractNumId w:val="4"/>
  </w:num>
  <w:num w:numId="15">
    <w:abstractNumId w:val="29"/>
  </w:num>
  <w:num w:numId="16">
    <w:abstractNumId w:val="31"/>
  </w:num>
  <w:num w:numId="17">
    <w:abstractNumId w:val="14"/>
  </w:num>
  <w:num w:numId="18">
    <w:abstractNumId w:val="19"/>
  </w:num>
  <w:num w:numId="19">
    <w:abstractNumId w:val="22"/>
  </w:num>
  <w:num w:numId="20">
    <w:abstractNumId w:val="13"/>
  </w:num>
  <w:num w:numId="21">
    <w:abstractNumId w:val="5"/>
  </w:num>
  <w:num w:numId="22">
    <w:abstractNumId w:val="27"/>
  </w:num>
  <w:num w:numId="23">
    <w:abstractNumId w:val="15"/>
  </w:num>
  <w:num w:numId="24">
    <w:abstractNumId w:val="33"/>
  </w:num>
  <w:num w:numId="25">
    <w:abstractNumId w:val="11"/>
  </w:num>
  <w:num w:numId="26">
    <w:abstractNumId w:val="10"/>
  </w:num>
  <w:num w:numId="27">
    <w:abstractNumId w:val="8"/>
  </w:num>
  <w:num w:numId="28">
    <w:abstractNumId w:val="1"/>
  </w:num>
  <w:num w:numId="29">
    <w:abstractNumId w:val="10"/>
  </w:num>
  <w:num w:numId="30">
    <w:abstractNumId w:val="26"/>
  </w:num>
  <w:num w:numId="31">
    <w:abstractNumId w:val="21"/>
  </w:num>
  <w:num w:numId="32">
    <w:abstractNumId w:val="10"/>
  </w:num>
  <w:num w:numId="33">
    <w:abstractNumId w:val="25"/>
  </w:num>
  <w:num w:numId="34">
    <w:abstractNumId w:val="12"/>
  </w:num>
  <w:num w:numId="35">
    <w:abstractNumId w:val="9"/>
  </w:num>
  <w:num w:numId="36">
    <w:abstractNumId w:val="2"/>
  </w:num>
  <w:num w:numId="37">
    <w:abstractNumId w:val="17"/>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activeWritingStyle w:appName="MSWord" w:lang="en-US" w:vendorID="64" w:dllVersion="6" w:nlCheck="1" w:checkStyle="0"/>
  <w:activeWritingStyle w:appName="MSWord" w:lang="en-US" w:vendorID="64" w:dllVersion="0" w:nlCheck="1" w:checkStyle="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0061"/>
    <w:rsid w:val="00000956"/>
    <w:rsid w:val="00001615"/>
    <w:rsid w:val="00002975"/>
    <w:rsid w:val="000046EE"/>
    <w:rsid w:val="00005151"/>
    <w:rsid w:val="000053E2"/>
    <w:rsid w:val="00007295"/>
    <w:rsid w:val="00007719"/>
    <w:rsid w:val="0001254C"/>
    <w:rsid w:val="000135E3"/>
    <w:rsid w:val="00014097"/>
    <w:rsid w:val="000155F3"/>
    <w:rsid w:val="00016C11"/>
    <w:rsid w:val="00017634"/>
    <w:rsid w:val="00017AE3"/>
    <w:rsid w:val="00021429"/>
    <w:rsid w:val="00021628"/>
    <w:rsid w:val="00022CE6"/>
    <w:rsid w:val="0002321C"/>
    <w:rsid w:val="000262D2"/>
    <w:rsid w:val="00030629"/>
    <w:rsid w:val="000309FC"/>
    <w:rsid w:val="000312B2"/>
    <w:rsid w:val="00031BE1"/>
    <w:rsid w:val="00032619"/>
    <w:rsid w:val="000343AE"/>
    <w:rsid w:val="00034F4A"/>
    <w:rsid w:val="00035A09"/>
    <w:rsid w:val="00037104"/>
    <w:rsid w:val="00037193"/>
    <w:rsid w:val="00041636"/>
    <w:rsid w:val="00041730"/>
    <w:rsid w:val="00041E01"/>
    <w:rsid w:val="00046792"/>
    <w:rsid w:val="00046960"/>
    <w:rsid w:val="0005073C"/>
    <w:rsid w:val="00050D92"/>
    <w:rsid w:val="00050E6A"/>
    <w:rsid w:val="000511CD"/>
    <w:rsid w:val="000544B1"/>
    <w:rsid w:val="00056CB3"/>
    <w:rsid w:val="000602A0"/>
    <w:rsid w:val="000615B9"/>
    <w:rsid w:val="00061635"/>
    <w:rsid w:val="00061D46"/>
    <w:rsid w:val="00062BF1"/>
    <w:rsid w:val="00062CC6"/>
    <w:rsid w:val="0006569C"/>
    <w:rsid w:val="000661BB"/>
    <w:rsid w:val="00070788"/>
    <w:rsid w:val="00071540"/>
    <w:rsid w:val="0007202A"/>
    <w:rsid w:val="000737E9"/>
    <w:rsid w:val="00073942"/>
    <w:rsid w:val="00073C11"/>
    <w:rsid w:val="00073C7F"/>
    <w:rsid w:val="00077010"/>
    <w:rsid w:val="00083323"/>
    <w:rsid w:val="000845FA"/>
    <w:rsid w:val="000867BE"/>
    <w:rsid w:val="00090B9F"/>
    <w:rsid w:val="00092418"/>
    <w:rsid w:val="00095DAB"/>
    <w:rsid w:val="00097983"/>
    <w:rsid w:val="000A149B"/>
    <w:rsid w:val="000A2F37"/>
    <w:rsid w:val="000A3184"/>
    <w:rsid w:val="000A60DC"/>
    <w:rsid w:val="000B472E"/>
    <w:rsid w:val="000B6576"/>
    <w:rsid w:val="000B6A08"/>
    <w:rsid w:val="000B7C5C"/>
    <w:rsid w:val="000C20D7"/>
    <w:rsid w:val="000C343C"/>
    <w:rsid w:val="000C7BA7"/>
    <w:rsid w:val="000D0422"/>
    <w:rsid w:val="000D0D54"/>
    <w:rsid w:val="000D1273"/>
    <w:rsid w:val="000D1A1D"/>
    <w:rsid w:val="000D3D4C"/>
    <w:rsid w:val="000E066E"/>
    <w:rsid w:val="000E17E3"/>
    <w:rsid w:val="000E2109"/>
    <w:rsid w:val="000E54C0"/>
    <w:rsid w:val="000E5666"/>
    <w:rsid w:val="000E5C78"/>
    <w:rsid w:val="000E75AE"/>
    <w:rsid w:val="000F1C85"/>
    <w:rsid w:val="000F2727"/>
    <w:rsid w:val="000F3CA4"/>
    <w:rsid w:val="000F74E5"/>
    <w:rsid w:val="00100C73"/>
    <w:rsid w:val="00101338"/>
    <w:rsid w:val="001023E8"/>
    <w:rsid w:val="00103501"/>
    <w:rsid w:val="00104715"/>
    <w:rsid w:val="001050B4"/>
    <w:rsid w:val="00110422"/>
    <w:rsid w:val="00113052"/>
    <w:rsid w:val="00116441"/>
    <w:rsid w:val="00120259"/>
    <w:rsid w:val="00120C95"/>
    <w:rsid w:val="00120FA6"/>
    <w:rsid w:val="001228C0"/>
    <w:rsid w:val="00123AC7"/>
    <w:rsid w:val="00127CDF"/>
    <w:rsid w:val="00130035"/>
    <w:rsid w:val="00130B63"/>
    <w:rsid w:val="001336BD"/>
    <w:rsid w:val="00136EBB"/>
    <w:rsid w:val="00137666"/>
    <w:rsid w:val="001429D1"/>
    <w:rsid w:val="0014351A"/>
    <w:rsid w:val="001436FE"/>
    <w:rsid w:val="00147266"/>
    <w:rsid w:val="00150ED5"/>
    <w:rsid w:val="001536CC"/>
    <w:rsid w:val="00153B04"/>
    <w:rsid w:val="00156C7E"/>
    <w:rsid w:val="00156F3C"/>
    <w:rsid w:val="001578F0"/>
    <w:rsid w:val="001626E3"/>
    <w:rsid w:val="00163472"/>
    <w:rsid w:val="0016458E"/>
    <w:rsid w:val="00164684"/>
    <w:rsid w:val="00164C36"/>
    <w:rsid w:val="001658B5"/>
    <w:rsid w:val="00171710"/>
    <w:rsid w:val="001740F7"/>
    <w:rsid w:val="00175A3F"/>
    <w:rsid w:val="00180B16"/>
    <w:rsid w:val="001824A2"/>
    <w:rsid w:val="00184928"/>
    <w:rsid w:val="00186118"/>
    <w:rsid w:val="00190724"/>
    <w:rsid w:val="00193FC3"/>
    <w:rsid w:val="001954CF"/>
    <w:rsid w:val="00196D04"/>
    <w:rsid w:val="001A2565"/>
    <w:rsid w:val="001A2C30"/>
    <w:rsid w:val="001A2DB3"/>
    <w:rsid w:val="001A4002"/>
    <w:rsid w:val="001A5C3E"/>
    <w:rsid w:val="001A5EBC"/>
    <w:rsid w:val="001A648E"/>
    <w:rsid w:val="001A65B0"/>
    <w:rsid w:val="001A717E"/>
    <w:rsid w:val="001A795B"/>
    <w:rsid w:val="001B1CE6"/>
    <w:rsid w:val="001B363E"/>
    <w:rsid w:val="001B521B"/>
    <w:rsid w:val="001C1D25"/>
    <w:rsid w:val="001C24CA"/>
    <w:rsid w:val="001C3A0A"/>
    <w:rsid w:val="001C5938"/>
    <w:rsid w:val="001C672F"/>
    <w:rsid w:val="001C73EF"/>
    <w:rsid w:val="001C7C63"/>
    <w:rsid w:val="001D17F8"/>
    <w:rsid w:val="001D318C"/>
    <w:rsid w:val="001D3D4E"/>
    <w:rsid w:val="001D444B"/>
    <w:rsid w:val="001D4452"/>
    <w:rsid w:val="001D457E"/>
    <w:rsid w:val="001D45CC"/>
    <w:rsid w:val="001D4F2A"/>
    <w:rsid w:val="001D51BC"/>
    <w:rsid w:val="001D570F"/>
    <w:rsid w:val="001D5FF3"/>
    <w:rsid w:val="001E2764"/>
    <w:rsid w:val="001E437B"/>
    <w:rsid w:val="001E4463"/>
    <w:rsid w:val="001E4D0E"/>
    <w:rsid w:val="001F0622"/>
    <w:rsid w:val="001F3404"/>
    <w:rsid w:val="001F568B"/>
    <w:rsid w:val="001F571F"/>
    <w:rsid w:val="001F7E15"/>
    <w:rsid w:val="0020364A"/>
    <w:rsid w:val="002100BF"/>
    <w:rsid w:val="00210653"/>
    <w:rsid w:val="00210693"/>
    <w:rsid w:val="00211F9C"/>
    <w:rsid w:val="0021488F"/>
    <w:rsid w:val="00217119"/>
    <w:rsid w:val="00217293"/>
    <w:rsid w:val="00217DB7"/>
    <w:rsid w:val="0022224C"/>
    <w:rsid w:val="002229ED"/>
    <w:rsid w:val="002248C4"/>
    <w:rsid w:val="00226702"/>
    <w:rsid w:val="002270F3"/>
    <w:rsid w:val="002310E1"/>
    <w:rsid w:val="00231E4D"/>
    <w:rsid w:val="00232228"/>
    <w:rsid w:val="0023673D"/>
    <w:rsid w:val="00240E30"/>
    <w:rsid w:val="00240F57"/>
    <w:rsid w:val="00244F98"/>
    <w:rsid w:val="00250F90"/>
    <w:rsid w:val="00251C2A"/>
    <w:rsid w:val="00251DD1"/>
    <w:rsid w:val="00253073"/>
    <w:rsid w:val="00254C23"/>
    <w:rsid w:val="00256365"/>
    <w:rsid w:val="002563F5"/>
    <w:rsid w:val="00256709"/>
    <w:rsid w:val="00256B6F"/>
    <w:rsid w:val="00260940"/>
    <w:rsid w:val="00263C2B"/>
    <w:rsid w:val="00263EE6"/>
    <w:rsid w:val="002644C2"/>
    <w:rsid w:val="00270C7B"/>
    <w:rsid w:val="00275713"/>
    <w:rsid w:val="00275A02"/>
    <w:rsid w:val="0028079F"/>
    <w:rsid w:val="00280C7D"/>
    <w:rsid w:val="00283688"/>
    <w:rsid w:val="002849B0"/>
    <w:rsid w:val="00284DC0"/>
    <w:rsid w:val="0029091B"/>
    <w:rsid w:val="00290D3B"/>
    <w:rsid w:val="00291B52"/>
    <w:rsid w:val="00293A99"/>
    <w:rsid w:val="00293B0F"/>
    <w:rsid w:val="002940FE"/>
    <w:rsid w:val="00294727"/>
    <w:rsid w:val="00296B93"/>
    <w:rsid w:val="002A17C8"/>
    <w:rsid w:val="002A2AFC"/>
    <w:rsid w:val="002A67CC"/>
    <w:rsid w:val="002B2C76"/>
    <w:rsid w:val="002B45E1"/>
    <w:rsid w:val="002C0CF5"/>
    <w:rsid w:val="002D0643"/>
    <w:rsid w:val="002D07F8"/>
    <w:rsid w:val="002D0830"/>
    <w:rsid w:val="002D129B"/>
    <w:rsid w:val="002D6402"/>
    <w:rsid w:val="002D6AFB"/>
    <w:rsid w:val="002E0B61"/>
    <w:rsid w:val="002E1533"/>
    <w:rsid w:val="002E40A3"/>
    <w:rsid w:val="002E568A"/>
    <w:rsid w:val="002F111B"/>
    <w:rsid w:val="002F3CE2"/>
    <w:rsid w:val="002F3E1F"/>
    <w:rsid w:val="002F443B"/>
    <w:rsid w:val="002F49EF"/>
    <w:rsid w:val="002F4F92"/>
    <w:rsid w:val="003002C8"/>
    <w:rsid w:val="003014E7"/>
    <w:rsid w:val="00301CA4"/>
    <w:rsid w:val="00306A38"/>
    <w:rsid w:val="00306A4C"/>
    <w:rsid w:val="00307D5C"/>
    <w:rsid w:val="00310874"/>
    <w:rsid w:val="00311B17"/>
    <w:rsid w:val="0031247B"/>
    <w:rsid w:val="00312938"/>
    <w:rsid w:val="00314224"/>
    <w:rsid w:val="00315465"/>
    <w:rsid w:val="00317A71"/>
    <w:rsid w:val="003220D3"/>
    <w:rsid w:val="00322654"/>
    <w:rsid w:val="00322942"/>
    <w:rsid w:val="00324F06"/>
    <w:rsid w:val="0032637E"/>
    <w:rsid w:val="00326757"/>
    <w:rsid w:val="003343D7"/>
    <w:rsid w:val="00335474"/>
    <w:rsid w:val="003365D1"/>
    <w:rsid w:val="003379D4"/>
    <w:rsid w:val="00340EA0"/>
    <w:rsid w:val="003410F6"/>
    <w:rsid w:val="0034279C"/>
    <w:rsid w:val="00342D23"/>
    <w:rsid w:val="00345E63"/>
    <w:rsid w:val="0034625C"/>
    <w:rsid w:val="003469CD"/>
    <w:rsid w:val="003469CE"/>
    <w:rsid w:val="0035228A"/>
    <w:rsid w:val="0035237B"/>
    <w:rsid w:val="003523C9"/>
    <w:rsid w:val="003532AB"/>
    <w:rsid w:val="003547A9"/>
    <w:rsid w:val="0035735B"/>
    <w:rsid w:val="003577C0"/>
    <w:rsid w:val="0036276C"/>
    <w:rsid w:val="00363B29"/>
    <w:rsid w:val="003647C5"/>
    <w:rsid w:val="00364A9D"/>
    <w:rsid w:val="00364D20"/>
    <w:rsid w:val="00364FC3"/>
    <w:rsid w:val="003660BF"/>
    <w:rsid w:val="00366809"/>
    <w:rsid w:val="0036705E"/>
    <w:rsid w:val="0037108F"/>
    <w:rsid w:val="00371F89"/>
    <w:rsid w:val="00373390"/>
    <w:rsid w:val="003733C5"/>
    <w:rsid w:val="00374570"/>
    <w:rsid w:val="00376932"/>
    <w:rsid w:val="00377601"/>
    <w:rsid w:val="00380215"/>
    <w:rsid w:val="00381925"/>
    <w:rsid w:val="00381B00"/>
    <w:rsid w:val="0038370A"/>
    <w:rsid w:val="003861B5"/>
    <w:rsid w:val="0038676E"/>
    <w:rsid w:val="0039025A"/>
    <w:rsid w:val="00390FF7"/>
    <w:rsid w:val="00391AE7"/>
    <w:rsid w:val="0039259F"/>
    <w:rsid w:val="00392687"/>
    <w:rsid w:val="00392D7A"/>
    <w:rsid w:val="00394750"/>
    <w:rsid w:val="00394DC0"/>
    <w:rsid w:val="003960CA"/>
    <w:rsid w:val="003A34D5"/>
    <w:rsid w:val="003A3E2F"/>
    <w:rsid w:val="003A4012"/>
    <w:rsid w:val="003A4713"/>
    <w:rsid w:val="003A6E42"/>
    <w:rsid w:val="003A7418"/>
    <w:rsid w:val="003B2659"/>
    <w:rsid w:val="003B292F"/>
    <w:rsid w:val="003B5285"/>
    <w:rsid w:val="003B60A3"/>
    <w:rsid w:val="003B6FB6"/>
    <w:rsid w:val="003B6FCD"/>
    <w:rsid w:val="003C0B2D"/>
    <w:rsid w:val="003C2DA1"/>
    <w:rsid w:val="003C42F1"/>
    <w:rsid w:val="003C7DBE"/>
    <w:rsid w:val="003D0A80"/>
    <w:rsid w:val="003D245A"/>
    <w:rsid w:val="003D5E85"/>
    <w:rsid w:val="003D7014"/>
    <w:rsid w:val="003E27F3"/>
    <w:rsid w:val="003E388E"/>
    <w:rsid w:val="003E42D1"/>
    <w:rsid w:val="003E64E1"/>
    <w:rsid w:val="003F0493"/>
    <w:rsid w:val="003F0914"/>
    <w:rsid w:val="003F21B6"/>
    <w:rsid w:val="003F2814"/>
    <w:rsid w:val="003F2890"/>
    <w:rsid w:val="00401E5E"/>
    <w:rsid w:val="00402321"/>
    <w:rsid w:val="00406A05"/>
    <w:rsid w:val="00411680"/>
    <w:rsid w:val="00413E7D"/>
    <w:rsid w:val="00421B60"/>
    <w:rsid w:val="00423BBC"/>
    <w:rsid w:val="00424631"/>
    <w:rsid w:val="00431702"/>
    <w:rsid w:val="0044141D"/>
    <w:rsid w:val="004426EB"/>
    <w:rsid w:val="00442F40"/>
    <w:rsid w:val="0044374F"/>
    <w:rsid w:val="0044480C"/>
    <w:rsid w:val="00445A4D"/>
    <w:rsid w:val="00445C98"/>
    <w:rsid w:val="0044684F"/>
    <w:rsid w:val="00446C80"/>
    <w:rsid w:val="00447247"/>
    <w:rsid w:val="004515EE"/>
    <w:rsid w:val="004549AB"/>
    <w:rsid w:val="004567F5"/>
    <w:rsid w:val="0046074C"/>
    <w:rsid w:val="00460B6B"/>
    <w:rsid w:val="00460BB9"/>
    <w:rsid w:val="00460C5E"/>
    <w:rsid w:val="004624C8"/>
    <w:rsid w:val="00462E2F"/>
    <w:rsid w:val="004630DB"/>
    <w:rsid w:val="00463B1F"/>
    <w:rsid w:val="00464323"/>
    <w:rsid w:val="00464589"/>
    <w:rsid w:val="004649CF"/>
    <w:rsid w:val="004666D3"/>
    <w:rsid w:val="0047069C"/>
    <w:rsid w:val="00473A7C"/>
    <w:rsid w:val="00474116"/>
    <w:rsid w:val="00474D9D"/>
    <w:rsid w:val="004762BC"/>
    <w:rsid w:val="0048010B"/>
    <w:rsid w:val="0048044F"/>
    <w:rsid w:val="004810CB"/>
    <w:rsid w:val="004820BB"/>
    <w:rsid w:val="0048535C"/>
    <w:rsid w:val="00485904"/>
    <w:rsid w:val="00487350"/>
    <w:rsid w:val="0048774E"/>
    <w:rsid w:val="004906BB"/>
    <w:rsid w:val="004A36B3"/>
    <w:rsid w:val="004A4C27"/>
    <w:rsid w:val="004A5B5A"/>
    <w:rsid w:val="004A6B52"/>
    <w:rsid w:val="004A7FC9"/>
    <w:rsid w:val="004B034D"/>
    <w:rsid w:val="004B392C"/>
    <w:rsid w:val="004B3FB0"/>
    <w:rsid w:val="004B5196"/>
    <w:rsid w:val="004B5538"/>
    <w:rsid w:val="004B6C1F"/>
    <w:rsid w:val="004C4A39"/>
    <w:rsid w:val="004C5A8E"/>
    <w:rsid w:val="004C6777"/>
    <w:rsid w:val="004C6D3D"/>
    <w:rsid w:val="004D1015"/>
    <w:rsid w:val="004D1B87"/>
    <w:rsid w:val="004D1FDC"/>
    <w:rsid w:val="004D2E33"/>
    <w:rsid w:val="004D3078"/>
    <w:rsid w:val="004D48A8"/>
    <w:rsid w:val="004D4ACA"/>
    <w:rsid w:val="004D4FA8"/>
    <w:rsid w:val="004D5AB2"/>
    <w:rsid w:val="004E0C46"/>
    <w:rsid w:val="004E200D"/>
    <w:rsid w:val="004E2A5D"/>
    <w:rsid w:val="004E3605"/>
    <w:rsid w:val="004E6AE0"/>
    <w:rsid w:val="004F08DD"/>
    <w:rsid w:val="004F14D6"/>
    <w:rsid w:val="004F1925"/>
    <w:rsid w:val="004F418C"/>
    <w:rsid w:val="004F4459"/>
    <w:rsid w:val="004F6877"/>
    <w:rsid w:val="004F7899"/>
    <w:rsid w:val="00500FA7"/>
    <w:rsid w:val="005020A2"/>
    <w:rsid w:val="005023E7"/>
    <w:rsid w:val="00502A66"/>
    <w:rsid w:val="00506305"/>
    <w:rsid w:val="0050757C"/>
    <w:rsid w:val="005108A2"/>
    <w:rsid w:val="005122A5"/>
    <w:rsid w:val="00512D57"/>
    <w:rsid w:val="00513C39"/>
    <w:rsid w:val="00513EEE"/>
    <w:rsid w:val="005157F9"/>
    <w:rsid w:val="005170A7"/>
    <w:rsid w:val="005172DF"/>
    <w:rsid w:val="00517F86"/>
    <w:rsid w:val="0052162C"/>
    <w:rsid w:val="00522453"/>
    <w:rsid w:val="0052445A"/>
    <w:rsid w:val="005255F3"/>
    <w:rsid w:val="005258C8"/>
    <w:rsid w:val="00526D94"/>
    <w:rsid w:val="00527816"/>
    <w:rsid w:val="0053375C"/>
    <w:rsid w:val="00533A59"/>
    <w:rsid w:val="00540FE1"/>
    <w:rsid w:val="00541088"/>
    <w:rsid w:val="00544DDE"/>
    <w:rsid w:val="005460CF"/>
    <w:rsid w:val="00550BED"/>
    <w:rsid w:val="005516B7"/>
    <w:rsid w:val="00551822"/>
    <w:rsid w:val="00556BB6"/>
    <w:rsid w:val="005601A3"/>
    <w:rsid w:val="00560EC0"/>
    <w:rsid w:val="0056460C"/>
    <w:rsid w:val="00564A6F"/>
    <w:rsid w:val="00565BF6"/>
    <w:rsid w:val="00570EC4"/>
    <w:rsid w:val="00571D75"/>
    <w:rsid w:val="00573465"/>
    <w:rsid w:val="00574931"/>
    <w:rsid w:val="00575E91"/>
    <w:rsid w:val="00577492"/>
    <w:rsid w:val="0058049E"/>
    <w:rsid w:val="00581327"/>
    <w:rsid w:val="005827BC"/>
    <w:rsid w:val="0058289D"/>
    <w:rsid w:val="00582B98"/>
    <w:rsid w:val="0058510F"/>
    <w:rsid w:val="00585333"/>
    <w:rsid w:val="00585ACF"/>
    <w:rsid w:val="005861CD"/>
    <w:rsid w:val="0058661E"/>
    <w:rsid w:val="00590A24"/>
    <w:rsid w:val="005920F7"/>
    <w:rsid w:val="00592224"/>
    <w:rsid w:val="005939C2"/>
    <w:rsid w:val="0059551A"/>
    <w:rsid w:val="00595678"/>
    <w:rsid w:val="0059671C"/>
    <w:rsid w:val="005A0066"/>
    <w:rsid w:val="005A0CB5"/>
    <w:rsid w:val="005A2D1D"/>
    <w:rsid w:val="005A487D"/>
    <w:rsid w:val="005A4F4F"/>
    <w:rsid w:val="005A5D35"/>
    <w:rsid w:val="005A662C"/>
    <w:rsid w:val="005A7303"/>
    <w:rsid w:val="005B0F94"/>
    <w:rsid w:val="005B1A9D"/>
    <w:rsid w:val="005B2CE3"/>
    <w:rsid w:val="005B2FFD"/>
    <w:rsid w:val="005B3D39"/>
    <w:rsid w:val="005B5260"/>
    <w:rsid w:val="005B6211"/>
    <w:rsid w:val="005B6D41"/>
    <w:rsid w:val="005B7D4D"/>
    <w:rsid w:val="005C0EA2"/>
    <w:rsid w:val="005C1E9E"/>
    <w:rsid w:val="005C265A"/>
    <w:rsid w:val="005C324E"/>
    <w:rsid w:val="005C389F"/>
    <w:rsid w:val="005C4F9F"/>
    <w:rsid w:val="005D0630"/>
    <w:rsid w:val="005D3DA5"/>
    <w:rsid w:val="005D4657"/>
    <w:rsid w:val="005D4E96"/>
    <w:rsid w:val="005E007C"/>
    <w:rsid w:val="005E034C"/>
    <w:rsid w:val="005E1310"/>
    <w:rsid w:val="005E2631"/>
    <w:rsid w:val="005E39C8"/>
    <w:rsid w:val="005E5065"/>
    <w:rsid w:val="005E5798"/>
    <w:rsid w:val="005E5DE3"/>
    <w:rsid w:val="005E7BA3"/>
    <w:rsid w:val="005F5E91"/>
    <w:rsid w:val="00601C55"/>
    <w:rsid w:val="006065A4"/>
    <w:rsid w:val="00610211"/>
    <w:rsid w:val="006106B8"/>
    <w:rsid w:val="00610C09"/>
    <w:rsid w:val="00611993"/>
    <w:rsid w:val="0061208D"/>
    <w:rsid w:val="006128F7"/>
    <w:rsid w:val="006129F9"/>
    <w:rsid w:val="00614453"/>
    <w:rsid w:val="00616020"/>
    <w:rsid w:val="00616930"/>
    <w:rsid w:val="00620283"/>
    <w:rsid w:val="0062346B"/>
    <w:rsid w:val="006263F4"/>
    <w:rsid w:val="00626D2B"/>
    <w:rsid w:val="006304FE"/>
    <w:rsid w:val="00632D14"/>
    <w:rsid w:val="00634354"/>
    <w:rsid w:val="0064042A"/>
    <w:rsid w:val="00640EA5"/>
    <w:rsid w:val="006414F8"/>
    <w:rsid w:val="00641707"/>
    <w:rsid w:val="006417D8"/>
    <w:rsid w:val="00642AE8"/>
    <w:rsid w:val="00642DB9"/>
    <w:rsid w:val="0064520E"/>
    <w:rsid w:val="006456FD"/>
    <w:rsid w:val="00646BCB"/>
    <w:rsid w:val="006472DE"/>
    <w:rsid w:val="00647A9D"/>
    <w:rsid w:val="00650938"/>
    <w:rsid w:val="00660B21"/>
    <w:rsid w:val="006639FB"/>
    <w:rsid w:val="00664F46"/>
    <w:rsid w:val="00665D76"/>
    <w:rsid w:val="006706C1"/>
    <w:rsid w:val="00670763"/>
    <w:rsid w:val="00670817"/>
    <w:rsid w:val="006717E6"/>
    <w:rsid w:val="00672CEC"/>
    <w:rsid w:val="0067421E"/>
    <w:rsid w:val="00675436"/>
    <w:rsid w:val="00676FF4"/>
    <w:rsid w:val="006801A5"/>
    <w:rsid w:val="00681DA9"/>
    <w:rsid w:val="00681F31"/>
    <w:rsid w:val="006844B1"/>
    <w:rsid w:val="00685DF5"/>
    <w:rsid w:val="00686E39"/>
    <w:rsid w:val="00687610"/>
    <w:rsid w:val="006902B5"/>
    <w:rsid w:val="00690FD2"/>
    <w:rsid w:val="006914E0"/>
    <w:rsid w:val="0069537E"/>
    <w:rsid w:val="00695C14"/>
    <w:rsid w:val="00696010"/>
    <w:rsid w:val="0069708C"/>
    <w:rsid w:val="0069733C"/>
    <w:rsid w:val="00697A87"/>
    <w:rsid w:val="00697AAC"/>
    <w:rsid w:val="006A1646"/>
    <w:rsid w:val="006A2A57"/>
    <w:rsid w:val="006A483F"/>
    <w:rsid w:val="006A4A09"/>
    <w:rsid w:val="006A618F"/>
    <w:rsid w:val="006A734D"/>
    <w:rsid w:val="006B28E2"/>
    <w:rsid w:val="006B451C"/>
    <w:rsid w:val="006B4F26"/>
    <w:rsid w:val="006B56E2"/>
    <w:rsid w:val="006B7BB4"/>
    <w:rsid w:val="006B7D3B"/>
    <w:rsid w:val="006B7DA2"/>
    <w:rsid w:val="006C5235"/>
    <w:rsid w:val="006C763D"/>
    <w:rsid w:val="006C7774"/>
    <w:rsid w:val="006D29DA"/>
    <w:rsid w:val="006D2B7B"/>
    <w:rsid w:val="006D3132"/>
    <w:rsid w:val="006D63CE"/>
    <w:rsid w:val="006E0169"/>
    <w:rsid w:val="006E0E56"/>
    <w:rsid w:val="006E1C6F"/>
    <w:rsid w:val="006E23EC"/>
    <w:rsid w:val="006E4D5E"/>
    <w:rsid w:val="006E53EF"/>
    <w:rsid w:val="006E5926"/>
    <w:rsid w:val="006F04C0"/>
    <w:rsid w:val="006F1DC8"/>
    <w:rsid w:val="006F2404"/>
    <w:rsid w:val="006F65F4"/>
    <w:rsid w:val="006F69F9"/>
    <w:rsid w:val="00700737"/>
    <w:rsid w:val="00704D89"/>
    <w:rsid w:val="00705060"/>
    <w:rsid w:val="00705E7F"/>
    <w:rsid w:val="00711912"/>
    <w:rsid w:val="00712407"/>
    <w:rsid w:val="00713ADF"/>
    <w:rsid w:val="00715E90"/>
    <w:rsid w:val="00716246"/>
    <w:rsid w:val="007167E1"/>
    <w:rsid w:val="00727A30"/>
    <w:rsid w:val="00732650"/>
    <w:rsid w:val="00732A1D"/>
    <w:rsid w:val="00733666"/>
    <w:rsid w:val="00734D4C"/>
    <w:rsid w:val="007351BE"/>
    <w:rsid w:val="007362B1"/>
    <w:rsid w:val="00737BB7"/>
    <w:rsid w:val="00737E67"/>
    <w:rsid w:val="00744B8D"/>
    <w:rsid w:val="0074573A"/>
    <w:rsid w:val="0074730A"/>
    <w:rsid w:val="00747E97"/>
    <w:rsid w:val="00750149"/>
    <w:rsid w:val="007534E6"/>
    <w:rsid w:val="0075380B"/>
    <w:rsid w:val="007542FE"/>
    <w:rsid w:val="0075651B"/>
    <w:rsid w:val="00756D88"/>
    <w:rsid w:val="007604DB"/>
    <w:rsid w:val="00760CCC"/>
    <w:rsid w:val="00761731"/>
    <w:rsid w:val="00761FAA"/>
    <w:rsid w:val="00762798"/>
    <w:rsid w:val="00763C34"/>
    <w:rsid w:val="00765982"/>
    <w:rsid w:val="0076609D"/>
    <w:rsid w:val="0077003D"/>
    <w:rsid w:val="0077007D"/>
    <w:rsid w:val="00770AF0"/>
    <w:rsid w:val="00771923"/>
    <w:rsid w:val="00773A81"/>
    <w:rsid w:val="007773DE"/>
    <w:rsid w:val="00781F92"/>
    <w:rsid w:val="0078261A"/>
    <w:rsid w:val="00782866"/>
    <w:rsid w:val="00783F8B"/>
    <w:rsid w:val="00785188"/>
    <w:rsid w:val="0078582A"/>
    <w:rsid w:val="00785ECD"/>
    <w:rsid w:val="007865B8"/>
    <w:rsid w:val="0078727A"/>
    <w:rsid w:val="007872DD"/>
    <w:rsid w:val="00787B67"/>
    <w:rsid w:val="007933F8"/>
    <w:rsid w:val="00793EAF"/>
    <w:rsid w:val="00794BDA"/>
    <w:rsid w:val="00795226"/>
    <w:rsid w:val="007A1740"/>
    <w:rsid w:val="007A2A8C"/>
    <w:rsid w:val="007A3257"/>
    <w:rsid w:val="007A3960"/>
    <w:rsid w:val="007A3ECC"/>
    <w:rsid w:val="007A5203"/>
    <w:rsid w:val="007A5B99"/>
    <w:rsid w:val="007A5BB1"/>
    <w:rsid w:val="007A6603"/>
    <w:rsid w:val="007B1755"/>
    <w:rsid w:val="007B2DF6"/>
    <w:rsid w:val="007B311E"/>
    <w:rsid w:val="007B464C"/>
    <w:rsid w:val="007B69DA"/>
    <w:rsid w:val="007B6C85"/>
    <w:rsid w:val="007B6FB9"/>
    <w:rsid w:val="007B721A"/>
    <w:rsid w:val="007B7812"/>
    <w:rsid w:val="007B79FF"/>
    <w:rsid w:val="007C339E"/>
    <w:rsid w:val="007C6B60"/>
    <w:rsid w:val="007C7160"/>
    <w:rsid w:val="007D0129"/>
    <w:rsid w:val="007D1201"/>
    <w:rsid w:val="007D121D"/>
    <w:rsid w:val="007D68EC"/>
    <w:rsid w:val="007D790D"/>
    <w:rsid w:val="007E1D06"/>
    <w:rsid w:val="007E449B"/>
    <w:rsid w:val="007E5160"/>
    <w:rsid w:val="007E63F9"/>
    <w:rsid w:val="007E7B4F"/>
    <w:rsid w:val="007F0205"/>
    <w:rsid w:val="007F3FE4"/>
    <w:rsid w:val="007F4D00"/>
    <w:rsid w:val="007F5071"/>
    <w:rsid w:val="007F5F26"/>
    <w:rsid w:val="007F682E"/>
    <w:rsid w:val="007F6AC7"/>
    <w:rsid w:val="007F7C67"/>
    <w:rsid w:val="008008CB"/>
    <w:rsid w:val="00800FE0"/>
    <w:rsid w:val="00801312"/>
    <w:rsid w:val="00801C25"/>
    <w:rsid w:val="0080299B"/>
    <w:rsid w:val="00802BA9"/>
    <w:rsid w:val="00802DE4"/>
    <w:rsid w:val="0080391B"/>
    <w:rsid w:val="00807763"/>
    <w:rsid w:val="00807E40"/>
    <w:rsid w:val="00811CFC"/>
    <w:rsid w:val="008122FE"/>
    <w:rsid w:val="00813CD7"/>
    <w:rsid w:val="0081579A"/>
    <w:rsid w:val="0081739E"/>
    <w:rsid w:val="0082052C"/>
    <w:rsid w:val="00821612"/>
    <w:rsid w:val="008235E7"/>
    <w:rsid w:val="00824AD5"/>
    <w:rsid w:val="008257F2"/>
    <w:rsid w:val="00827812"/>
    <w:rsid w:val="00827984"/>
    <w:rsid w:val="00830B34"/>
    <w:rsid w:val="00830EA7"/>
    <w:rsid w:val="008340B7"/>
    <w:rsid w:val="00834C9B"/>
    <w:rsid w:val="00834D4E"/>
    <w:rsid w:val="008354D6"/>
    <w:rsid w:val="00837883"/>
    <w:rsid w:val="00842FDB"/>
    <w:rsid w:val="008437AA"/>
    <w:rsid w:val="00855436"/>
    <w:rsid w:val="00857B11"/>
    <w:rsid w:val="00860B59"/>
    <w:rsid w:val="00861636"/>
    <w:rsid w:val="008629AD"/>
    <w:rsid w:val="00864A4B"/>
    <w:rsid w:val="00865DAD"/>
    <w:rsid w:val="00865DFE"/>
    <w:rsid w:val="00866704"/>
    <w:rsid w:val="00870E63"/>
    <w:rsid w:val="0087133F"/>
    <w:rsid w:val="008746EA"/>
    <w:rsid w:val="008758C3"/>
    <w:rsid w:val="00877ABD"/>
    <w:rsid w:val="00877C8E"/>
    <w:rsid w:val="0088014B"/>
    <w:rsid w:val="00880F85"/>
    <w:rsid w:val="00887513"/>
    <w:rsid w:val="008921C0"/>
    <w:rsid w:val="00893A65"/>
    <w:rsid w:val="00895814"/>
    <w:rsid w:val="00896042"/>
    <w:rsid w:val="008A048D"/>
    <w:rsid w:val="008A2972"/>
    <w:rsid w:val="008A2FB1"/>
    <w:rsid w:val="008A5546"/>
    <w:rsid w:val="008A57CF"/>
    <w:rsid w:val="008A6429"/>
    <w:rsid w:val="008B1581"/>
    <w:rsid w:val="008B1AD5"/>
    <w:rsid w:val="008B3E1C"/>
    <w:rsid w:val="008B6112"/>
    <w:rsid w:val="008B6790"/>
    <w:rsid w:val="008C200E"/>
    <w:rsid w:val="008C35B7"/>
    <w:rsid w:val="008C36CE"/>
    <w:rsid w:val="008C3A3C"/>
    <w:rsid w:val="008C4ECC"/>
    <w:rsid w:val="008C6835"/>
    <w:rsid w:val="008C68AD"/>
    <w:rsid w:val="008C6BED"/>
    <w:rsid w:val="008C774C"/>
    <w:rsid w:val="008D01CB"/>
    <w:rsid w:val="008D0784"/>
    <w:rsid w:val="008D0858"/>
    <w:rsid w:val="008D09EE"/>
    <w:rsid w:val="008D0C68"/>
    <w:rsid w:val="008D287B"/>
    <w:rsid w:val="008D327B"/>
    <w:rsid w:val="008D3CAE"/>
    <w:rsid w:val="008D41DE"/>
    <w:rsid w:val="008D4272"/>
    <w:rsid w:val="008D4C80"/>
    <w:rsid w:val="008D66D4"/>
    <w:rsid w:val="008E2EEE"/>
    <w:rsid w:val="008E37D4"/>
    <w:rsid w:val="008E3B05"/>
    <w:rsid w:val="008E58E0"/>
    <w:rsid w:val="008E5C3A"/>
    <w:rsid w:val="008F04E3"/>
    <w:rsid w:val="008F1451"/>
    <w:rsid w:val="008F174B"/>
    <w:rsid w:val="008F476B"/>
    <w:rsid w:val="008F485C"/>
    <w:rsid w:val="008F6380"/>
    <w:rsid w:val="00900DA6"/>
    <w:rsid w:val="00901185"/>
    <w:rsid w:val="009047E8"/>
    <w:rsid w:val="00910451"/>
    <w:rsid w:val="00913DCF"/>
    <w:rsid w:val="00913F7C"/>
    <w:rsid w:val="00914001"/>
    <w:rsid w:val="00917D4A"/>
    <w:rsid w:val="00920A0C"/>
    <w:rsid w:val="009219D8"/>
    <w:rsid w:val="00921E15"/>
    <w:rsid w:val="009232C0"/>
    <w:rsid w:val="009264FD"/>
    <w:rsid w:val="00926CFC"/>
    <w:rsid w:val="00926FB4"/>
    <w:rsid w:val="0092780C"/>
    <w:rsid w:val="00927891"/>
    <w:rsid w:val="00931B33"/>
    <w:rsid w:val="009360DA"/>
    <w:rsid w:val="00936383"/>
    <w:rsid w:val="0093663E"/>
    <w:rsid w:val="00941623"/>
    <w:rsid w:val="00942DB0"/>
    <w:rsid w:val="009440AD"/>
    <w:rsid w:val="0094628F"/>
    <w:rsid w:val="009472F4"/>
    <w:rsid w:val="00947484"/>
    <w:rsid w:val="0094791E"/>
    <w:rsid w:val="009509D7"/>
    <w:rsid w:val="00950CB1"/>
    <w:rsid w:val="009554C0"/>
    <w:rsid w:val="00964555"/>
    <w:rsid w:val="00964D0C"/>
    <w:rsid w:val="009651CA"/>
    <w:rsid w:val="00971EFB"/>
    <w:rsid w:val="00971FFA"/>
    <w:rsid w:val="0097594B"/>
    <w:rsid w:val="00977D06"/>
    <w:rsid w:val="00977E12"/>
    <w:rsid w:val="00981574"/>
    <w:rsid w:val="00982930"/>
    <w:rsid w:val="009877B2"/>
    <w:rsid w:val="009904E7"/>
    <w:rsid w:val="00993B30"/>
    <w:rsid w:val="00994068"/>
    <w:rsid w:val="00995967"/>
    <w:rsid w:val="00996FFF"/>
    <w:rsid w:val="009970DE"/>
    <w:rsid w:val="009976C7"/>
    <w:rsid w:val="009A078B"/>
    <w:rsid w:val="009A1959"/>
    <w:rsid w:val="009A1ABA"/>
    <w:rsid w:val="009A1BF8"/>
    <w:rsid w:val="009A23BC"/>
    <w:rsid w:val="009A32CD"/>
    <w:rsid w:val="009B0D05"/>
    <w:rsid w:val="009B1F94"/>
    <w:rsid w:val="009B2F97"/>
    <w:rsid w:val="009B3611"/>
    <w:rsid w:val="009B400B"/>
    <w:rsid w:val="009B4C0F"/>
    <w:rsid w:val="009B6145"/>
    <w:rsid w:val="009B7568"/>
    <w:rsid w:val="009B7890"/>
    <w:rsid w:val="009C0D36"/>
    <w:rsid w:val="009C7F23"/>
    <w:rsid w:val="009D0CAD"/>
    <w:rsid w:val="009D163E"/>
    <w:rsid w:val="009D2AFC"/>
    <w:rsid w:val="009D2C3C"/>
    <w:rsid w:val="009D5947"/>
    <w:rsid w:val="009D6137"/>
    <w:rsid w:val="009D6422"/>
    <w:rsid w:val="009D679E"/>
    <w:rsid w:val="009D6A45"/>
    <w:rsid w:val="009D6B4C"/>
    <w:rsid w:val="009E28E2"/>
    <w:rsid w:val="009E4C6C"/>
    <w:rsid w:val="009E5804"/>
    <w:rsid w:val="009F2C53"/>
    <w:rsid w:val="009F3169"/>
    <w:rsid w:val="009F36D0"/>
    <w:rsid w:val="00A00E69"/>
    <w:rsid w:val="00A00F0C"/>
    <w:rsid w:val="00A02D10"/>
    <w:rsid w:val="00A03103"/>
    <w:rsid w:val="00A03EEE"/>
    <w:rsid w:val="00A04174"/>
    <w:rsid w:val="00A10E70"/>
    <w:rsid w:val="00A1226C"/>
    <w:rsid w:val="00A14889"/>
    <w:rsid w:val="00A1549C"/>
    <w:rsid w:val="00A15825"/>
    <w:rsid w:val="00A166D6"/>
    <w:rsid w:val="00A16841"/>
    <w:rsid w:val="00A171F1"/>
    <w:rsid w:val="00A209F6"/>
    <w:rsid w:val="00A22149"/>
    <w:rsid w:val="00A237C9"/>
    <w:rsid w:val="00A23F34"/>
    <w:rsid w:val="00A254F3"/>
    <w:rsid w:val="00A25C12"/>
    <w:rsid w:val="00A25C8E"/>
    <w:rsid w:val="00A316FF"/>
    <w:rsid w:val="00A337F2"/>
    <w:rsid w:val="00A3420E"/>
    <w:rsid w:val="00A3473E"/>
    <w:rsid w:val="00A34D57"/>
    <w:rsid w:val="00A4043E"/>
    <w:rsid w:val="00A405EB"/>
    <w:rsid w:val="00A418A9"/>
    <w:rsid w:val="00A433E7"/>
    <w:rsid w:val="00A435A7"/>
    <w:rsid w:val="00A43FF1"/>
    <w:rsid w:val="00A44692"/>
    <w:rsid w:val="00A44786"/>
    <w:rsid w:val="00A44AFE"/>
    <w:rsid w:val="00A46389"/>
    <w:rsid w:val="00A46DB6"/>
    <w:rsid w:val="00A561E1"/>
    <w:rsid w:val="00A60FD9"/>
    <w:rsid w:val="00A617FD"/>
    <w:rsid w:val="00A62F21"/>
    <w:rsid w:val="00A631A1"/>
    <w:rsid w:val="00A64B52"/>
    <w:rsid w:val="00A651A1"/>
    <w:rsid w:val="00A65469"/>
    <w:rsid w:val="00A67E9C"/>
    <w:rsid w:val="00A71A10"/>
    <w:rsid w:val="00A72AD0"/>
    <w:rsid w:val="00A735B0"/>
    <w:rsid w:val="00A74437"/>
    <w:rsid w:val="00A74AC0"/>
    <w:rsid w:val="00A75F8E"/>
    <w:rsid w:val="00A77106"/>
    <w:rsid w:val="00A8107E"/>
    <w:rsid w:val="00A813FF"/>
    <w:rsid w:val="00A83CB9"/>
    <w:rsid w:val="00A84961"/>
    <w:rsid w:val="00A84E09"/>
    <w:rsid w:val="00A855BB"/>
    <w:rsid w:val="00A8744C"/>
    <w:rsid w:val="00A87E51"/>
    <w:rsid w:val="00AA0A80"/>
    <w:rsid w:val="00AA11E2"/>
    <w:rsid w:val="00AA5F15"/>
    <w:rsid w:val="00AB075E"/>
    <w:rsid w:val="00AB20CA"/>
    <w:rsid w:val="00AB26C0"/>
    <w:rsid w:val="00AB4109"/>
    <w:rsid w:val="00AB687C"/>
    <w:rsid w:val="00AC19D8"/>
    <w:rsid w:val="00AC6913"/>
    <w:rsid w:val="00AC6B7E"/>
    <w:rsid w:val="00AC72F5"/>
    <w:rsid w:val="00AD08A5"/>
    <w:rsid w:val="00AD3843"/>
    <w:rsid w:val="00AD38EF"/>
    <w:rsid w:val="00AD48B0"/>
    <w:rsid w:val="00AD52A7"/>
    <w:rsid w:val="00AD58C4"/>
    <w:rsid w:val="00AE147E"/>
    <w:rsid w:val="00AE1AF6"/>
    <w:rsid w:val="00AE21F1"/>
    <w:rsid w:val="00AE2C8B"/>
    <w:rsid w:val="00AE45A8"/>
    <w:rsid w:val="00AE5AF7"/>
    <w:rsid w:val="00AF0FA6"/>
    <w:rsid w:val="00AF2581"/>
    <w:rsid w:val="00AF3FCC"/>
    <w:rsid w:val="00AF41D9"/>
    <w:rsid w:val="00B03746"/>
    <w:rsid w:val="00B03D42"/>
    <w:rsid w:val="00B054D7"/>
    <w:rsid w:val="00B05972"/>
    <w:rsid w:val="00B07078"/>
    <w:rsid w:val="00B1111E"/>
    <w:rsid w:val="00B118A9"/>
    <w:rsid w:val="00B135E1"/>
    <w:rsid w:val="00B13B16"/>
    <w:rsid w:val="00B15FE7"/>
    <w:rsid w:val="00B15FF1"/>
    <w:rsid w:val="00B22418"/>
    <w:rsid w:val="00B229BB"/>
    <w:rsid w:val="00B22AA7"/>
    <w:rsid w:val="00B232EF"/>
    <w:rsid w:val="00B25387"/>
    <w:rsid w:val="00B26EA5"/>
    <w:rsid w:val="00B2770B"/>
    <w:rsid w:val="00B27AB3"/>
    <w:rsid w:val="00B311AF"/>
    <w:rsid w:val="00B34BFE"/>
    <w:rsid w:val="00B371DF"/>
    <w:rsid w:val="00B403A9"/>
    <w:rsid w:val="00B404C7"/>
    <w:rsid w:val="00B404ED"/>
    <w:rsid w:val="00B4241E"/>
    <w:rsid w:val="00B42886"/>
    <w:rsid w:val="00B42D3F"/>
    <w:rsid w:val="00B44081"/>
    <w:rsid w:val="00B4461A"/>
    <w:rsid w:val="00B44E03"/>
    <w:rsid w:val="00B53C20"/>
    <w:rsid w:val="00B54F2A"/>
    <w:rsid w:val="00B56DD2"/>
    <w:rsid w:val="00B61068"/>
    <w:rsid w:val="00B61175"/>
    <w:rsid w:val="00B61816"/>
    <w:rsid w:val="00B650CE"/>
    <w:rsid w:val="00B65C37"/>
    <w:rsid w:val="00B70D5C"/>
    <w:rsid w:val="00B715B7"/>
    <w:rsid w:val="00B71AA4"/>
    <w:rsid w:val="00B71E80"/>
    <w:rsid w:val="00B72535"/>
    <w:rsid w:val="00B72B6D"/>
    <w:rsid w:val="00B72F20"/>
    <w:rsid w:val="00B73A72"/>
    <w:rsid w:val="00B74962"/>
    <w:rsid w:val="00B7496A"/>
    <w:rsid w:val="00B7713B"/>
    <w:rsid w:val="00B77675"/>
    <w:rsid w:val="00B81160"/>
    <w:rsid w:val="00B8289B"/>
    <w:rsid w:val="00B83496"/>
    <w:rsid w:val="00B83B1E"/>
    <w:rsid w:val="00B841D3"/>
    <w:rsid w:val="00B85183"/>
    <w:rsid w:val="00B90D11"/>
    <w:rsid w:val="00B913ED"/>
    <w:rsid w:val="00B91508"/>
    <w:rsid w:val="00B91CEA"/>
    <w:rsid w:val="00B956C2"/>
    <w:rsid w:val="00B96073"/>
    <w:rsid w:val="00B96A8F"/>
    <w:rsid w:val="00BA2921"/>
    <w:rsid w:val="00BA2A5A"/>
    <w:rsid w:val="00BA6EA2"/>
    <w:rsid w:val="00BA7007"/>
    <w:rsid w:val="00BA7912"/>
    <w:rsid w:val="00BB05E5"/>
    <w:rsid w:val="00BB0A24"/>
    <w:rsid w:val="00BB12FB"/>
    <w:rsid w:val="00BB14F4"/>
    <w:rsid w:val="00BB180D"/>
    <w:rsid w:val="00BB1D91"/>
    <w:rsid w:val="00BB3181"/>
    <w:rsid w:val="00BB3805"/>
    <w:rsid w:val="00BB4C90"/>
    <w:rsid w:val="00BB5879"/>
    <w:rsid w:val="00BB6A42"/>
    <w:rsid w:val="00BB7A43"/>
    <w:rsid w:val="00BC1422"/>
    <w:rsid w:val="00BC3484"/>
    <w:rsid w:val="00BC47EF"/>
    <w:rsid w:val="00BD1EB9"/>
    <w:rsid w:val="00BD4210"/>
    <w:rsid w:val="00BD5D90"/>
    <w:rsid w:val="00BE4E20"/>
    <w:rsid w:val="00BE741A"/>
    <w:rsid w:val="00BF026C"/>
    <w:rsid w:val="00BF1A7A"/>
    <w:rsid w:val="00BF22E6"/>
    <w:rsid w:val="00BF3302"/>
    <w:rsid w:val="00BF468E"/>
    <w:rsid w:val="00BF583C"/>
    <w:rsid w:val="00BF6539"/>
    <w:rsid w:val="00BF6D46"/>
    <w:rsid w:val="00C0220F"/>
    <w:rsid w:val="00C039AF"/>
    <w:rsid w:val="00C04AD9"/>
    <w:rsid w:val="00C06DDA"/>
    <w:rsid w:val="00C06F7B"/>
    <w:rsid w:val="00C12A12"/>
    <w:rsid w:val="00C14049"/>
    <w:rsid w:val="00C14E09"/>
    <w:rsid w:val="00C16726"/>
    <w:rsid w:val="00C21F8D"/>
    <w:rsid w:val="00C21FC2"/>
    <w:rsid w:val="00C22FED"/>
    <w:rsid w:val="00C2391F"/>
    <w:rsid w:val="00C24DA8"/>
    <w:rsid w:val="00C26DB6"/>
    <w:rsid w:val="00C27232"/>
    <w:rsid w:val="00C316E9"/>
    <w:rsid w:val="00C35B08"/>
    <w:rsid w:val="00C3743F"/>
    <w:rsid w:val="00C37D46"/>
    <w:rsid w:val="00C40F6C"/>
    <w:rsid w:val="00C41B5F"/>
    <w:rsid w:val="00C41D28"/>
    <w:rsid w:val="00C42355"/>
    <w:rsid w:val="00C42A1F"/>
    <w:rsid w:val="00C42FF5"/>
    <w:rsid w:val="00C472A6"/>
    <w:rsid w:val="00C51FB2"/>
    <w:rsid w:val="00C5286C"/>
    <w:rsid w:val="00C52D88"/>
    <w:rsid w:val="00C53363"/>
    <w:rsid w:val="00C53958"/>
    <w:rsid w:val="00C568F4"/>
    <w:rsid w:val="00C571A5"/>
    <w:rsid w:val="00C62A8A"/>
    <w:rsid w:val="00C63360"/>
    <w:rsid w:val="00C667B5"/>
    <w:rsid w:val="00C66F81"/>
    <w:rsid w:val="00C70F6C"/>
    <w:rsid w:val="00C74ED6"/>
    <w:rsid w:val="00C80551"/>
    <w:rsid w:val="00C80CB5"/>
    <w:rsid w:val="00C85105"/>
    <w:rsid w:val="00C85B3C"/>
    <w:rsid w:val="00C85E6D"/>
    <w:rsid w:val="00C86011"/>
    <w:rsid w:val="00C8710C"/>
    <w:rsid w:val="00C90D53"/>
    <w:rsid w:val="00C916C7"/>
    <w:rsid w:val="00C96BEB"/>
    <w:rsid w:val="00C97434"/>
    <w:rsid w:val="00C97CBD"/>
    <w:rsid w:val="00CA119F"/>
    <w:rsid w:val="00CA201A"/>
    <w:rsid w:val="00CA400F"/>
    <w:rsid w:val="00CA5088"/>
    <w:rsid w:val="00CA6535"/>
    <w:rsid w:val="00CA7094"/>
    <w:rsid w:val="00CB029F"/>
    <w:rsid w:val="00CB12C7"/>
    <w:rsid w:val="00CB197D"/>
    <w:rsid w:val="00CB2DA9"/>
    <w:rsid w:val="00CB34C3"/>
    <w:rsid w:val="00CB55F1"/>
    <w:rsid w:val="00CB6E47"/>
    <w:rsid w:val="00CC225C"/>
    <w:rsid w:val="00CC6011"/>
    <w:rsid w:val="00CC7144"/>
    <w:rsid w:val="00CC740D"/>
    <w:rsid w:val="00CD1621"/>
    <w:rsid w:val="00CD2F92"/>
    <w:rsid w:val="00CD4465"/>
    <w:rsid w:val="00CD6052"/>
    <w:rsid w:val="00CD78AB"/>
    <w:rsid w:val="00CE0794"/>
    <w:rsid w:val="00CE2F5F"/>
    <w:rsid w:val="00CE5682"/>
    <w:rsid w:val="00CE7070"/>
    <w:rsid w:val="00CF1D31"/>
    <w:rsid w:val="00CF2888"/>
    <w:rsid w:val="00CF431B"/>
    <w:rsid w:val="00CF5264"/>
    <w:rsid w:val="00CF68DC"/>
    <w:rsid w:val="00CF7029"/>
    <w:rsid w:val="00CF77FB"/>
    <w:rsid w:val="00D06891"/>
    <w:rsid w:val="00D10399"/>
    <w:rsid w:val="00D10953"/>
    <w:rsid w:val="00D10FB3"/>
    <w:rsid w:val="00D10FC1"/>
    <w:rsid w:val="00D114E3"/>
    <w:rsid w:val="00D11841"/>
    <w:rsid w:val="00D124DE"/>
    <w:rsid w:val="00D1432E"/>
    <w:rsid w:val="00D143DA"/>
    <w:rsid w:val="00D15D16"/>
    <w:rsid w:val="00D167DC"/>
    <w:rsid w:val="00D16EE8"/>
    <w:rsid w:val="00D20E33"/>
    <w:rsid w:val="00D21D7E"/>
    <w:rsid w:val="00D302DC"/>
    <w:rsid w:val="00D31109"/>
    <w:rsid w:val="00D315D0"/>
    <w:rsid w:val="00D31716"/>
    <w:rsid w:val="00D32920"/>
    <w:rsid w:val="00D34751"/>
    <w:rsid w:val="00D34832"/>
    <w:rsid w:val="00D41FAA"/>
    <w:rsid w:val="00D44FF0"/>
    <w:rsid w:val="00D46CC4"/>
    <w:rsid w:val="00D47950"/>
    <w:rsid w:val="00D50B61"/>
    <w:rsid w:val="00D55DB2"/>
    <w:rsid w:val="00D60F1B"/>
    <w:rsid w:val="00D75DAC"/>
    <w:rsid w:val="00D7739F"/>
    <w:rsid w:val="00D77492"/>
    <w:rsid w:val="00D80747"/>
    <w:rsid w:val="00D81AC5"/>
    <w:rsid w:val="00D823B5"/>
    <w:rsid w:val="00D8350B"/>
    <w:rsid w:val="00D85B5B"/>
    <w:rsid w:val="00D86A2B"/>
    <w:rsid w:val="00D902A1"/>
    <w:rsid w:val="00D92277"/>
    <w:rsid w:val="00D94363"/>
    <w:rsid w:val="00D97816"/>
    <w:rsid w:val="00DA41A8"/>
    <w:rsid w:val="00DA7AA5"/>
    <w:rsid w:val="00DB09E4"/>
    <w:rsid w:val="00DB3E82"/>
    <w:rsid w:val="00DB446A"/>
    <w:rsid w:val="00DB6906"/>
    <w:rsid w:val="00DC1558"/>
    <w:rsid w:val="00DC2087"/>
    <w:rsid w:val="00DC3AFD"/>
    <w:rsid w:val="00DC57C5"/>
    <w:rsid w:val="00DC60EE"/>
    <w:rsid w:val="00DC65F7"/>
    <w:rsid w:val="00DD0BC3"/>
    <w:rsid w:val="00DD3297"/>
    <w:rsid w:val="00DD3A4C"/>
    <w:rsid w:val="00DD460F"/>
    <w:rsid w:val="00DD4F71"/>
    <w:rsid w:val="00DD673E"/>
    <w:rsid w:val="00DE061D"/>
    <w:rsid w:val="00DE082B"/>
    <w:rsid w:val="00DE1D1D"/>
    <w:rsid w:val="00DE25E8"/>
    <w:rsid w:val="00DE27ED"/>
    <w:rsid w:val="00DE59EF"/>
    <w:rsid w:val="00DE648A"/>
    <w:rsid w:val="00DE6624"/>
    <w:rsid w:val="00DF1DED"/>
    <w:rsid w:val="00DF3A0A"/>
    <w:rsid w:val="00DF67D9"/>
    <w:rsid w:val="00DF685C"/>
    <w:rsid w:val="00DF6865"/>
    <w:rsid w:val="00DF7D42"/>
    <w:rsid w:val="00E01261"/>
    <w:rsid w:val="00E06261"/>
    <w:rsid w:val="00E10A6E"/>
    <w:rsid w:val="00E11A4C"/>
    <w:rsid w:val="00E12BF3"/>
    <w:rsid w:val="00E156F2"/>
    <w:rsid w:val="00E16316"/>
    <w:rsid w:val="00E21256"/>
    <w:rsid w:val="00E21C62"/>
    <w:rsid w:val="00E2328F"/>
    <w:rsid w:val="00E235A4"/>
    <w:rsid w:val="00E2668D"/>
    <w:rsid w:val="00E26DC9"/>
    <w:rsid w:val="00E315EF"/>
    <w:rsid w:val="00E32673"/>
    <w:rsid w:val="00E32EAF"/>
    <w:rsid w:val="00E343E6"/>
    <w:rsid w:val="00E34408"/>
    <w:rsid w:val="00E348EF"/>
    <w:rsid w:val="00E3699F"/>
    <w:rsid w:val="00E36F37"/>
    <w:rsid w:val="00E4142B"/>
    <w:rsid w:val="00E437AF"/>
    <w:rsid w:val="00E464A1"/>
    <w:rsid w:val="00E469DA"/>
    <w:rsid w:val="00E46A57"/>
    <w:rsid w:val="00E473F3"/>
    <w:rsid w:val="00E530A9"/>
    <w:rsid w:val="00E540AC"/>
    <w:rsid w:val="00E56E1D"/>
    <w:rsid w:val="00E61DAE"/>
    <w:rsid w:val="00E627DF"/>
    <w:rsid w:val="00E628C8"/>
    <w:rsid w:val="00E64204"/>
    <w:rsid w:val="00E64E84"/>
    <w:rsid w:val="00E65079"/>
    <w:rsid w:val="00E65248"/>
    <w:rsid w:val="00E65868"/>
    <w:rsid w:val="00E70098"/>
    <w:rsid w:val="00E717CB"/>
    <w:rsid w:val="00E72725"/>
    <w:rsid w:val="00E72E26"/>
    <w:rsid w:val="00E734BC"/>
    <w:rsid w:val="00E73F2F"/>
    <w:rsid w:val="00E773FE"/>
    <w:rsid w:val="00E7770C"/>
    <w:rsid w:val="00E81E7F"/>
    <w:rsid w:val="00E84009"/>
    <w:rsid w:val="00E86221"/>
    <w:rsid w:val="00E90A9B"/>
    <w:rsid w:val="00E92266"/>
    <w:rsid w:val="00E969AD"/>
    <w:rsid w:val="00E96E46"/>
    <w:rsid w:val="00EA0E72"/>
    <w:rsid w:val="00EA4501"/>
    <w:rsid w:val="00EA62ED"/>
    <w:rsid w:val="00EA6DCA"/>
    <w:rsid w:val="00EB57D5"/>
    <w:rsid w:val="00EB587A"/>
    <w:rsid w:val="00EB70C4"/>
    <w:rsid w:val="00EC1847"/>
    <w:rsid w:val="00EC3646"/>
    <w:rsid w:val="00EC474D"/>
    <w:rsid w:val="00EC4F7A"/>
    <w:rsid w:val="00EC624B"/>
    <w:rsid w:val="00EC6873"/>
    <w:rsid w:val="00EC6DF1"/>
    <w:rsid w:val="00EC7218"/>
    <w:rsid w:val="00ED0046"/>
    <w:rsid w:val="00ED2167"/>
    <w:rsid w:val="00ED7193"/>
    <w:rsid w:val="00EE223A"/>
    <w:rsid w:val="00EE25DE"/>
    <w:rsid w:val="00EE319A"/>
    <w:rsid w:val="00EE54AB"/>
    <w:rsid w:val="00EE5502"/>
    <w:rsid w:val="00EE63B9"/>
    <w:rsid w:val="00EE690C"/>
    <w:rsid w:val="00EE6BEE"/>
    <w:rsid w:val="00EE6F73"/>
    <w:rsid w:val="00EE7DD2"/>
    <w:rsid w:val="00EF0061"/>
    <w:rsid w:val="00EF0408"/>
    <w:rsid w:val="00EF1D71"/>
    <w:rsid w:val="00EF28D6"/>
    <w:rsid w:val="00EF2BB6"/>
    <w:rsid w:val="00EF2E42"/>
    <w:rsid w:val="00EF5C14"/>
    <w:rsid w:val="00F0024A"/>
    <w:rsid w:val="00F01A0D"/>
    <w:rsid w:val="00F038CC"/>
    <w:rsid w:val="00F04D8B"/>
    <w:rsid w:val="00F06A62"/>
    <w:rsid w:val="00F075E2"/>
    <w:rsid w:val="00F07AB9"/>
    <w:rsid w:val="00F1089C"/>
    <w:rsid w:val="00F10BE2"/>
    <w:rsid w:val="00F12335"/>
    <w:rsid w:val="00F15443"/>
    <w:rsid w:val="00F15899"/>
    <w:rsid w:val="00F24405"/>
    <w:rsid w:val="00F259F9"/>
    <w:rsid w:val="00F25D74"/>
    <w:rsid w:val="00F27E03"/>
    <w:rsid w:val="00F300FD"/>
    <w:rsid w:val="00F30907"/>
    <w:rsid w:val="00F30B35"/>
    <w:rsid w:val="00F316A2"/>
    <w:rsid w:val="00F31DD0"/>
    <w:rsid w:val="00F32AB4"/>
    <w:rsid w:val="00F32F30"/>
    <w:rsid w:val="00F34E29"/>
    <w:rsid w:val="00F34F95"/>
    <w:rsid w:val="00F36F59"/>
    <w:rsid w:val="00F37401"/>
    <w:rsid w:val="00F43911"/>
    <w:rsid w:val="00F4559F"/>
    <w:rsid w:val="00F47EE6"/>
    <w:rsid w:val="00F52564"/>
    <w:rsid w:val="00F575D2"/>
    <w:rsid w:val="00F62EE3"/>
    <w:rsid w:val="00F63FBA"/>
    <w:rsid w:val="00F67F37"/>
    <w:rsid w:val="00F67F4E"/>
    <w:rsid w:val="00F723E1"/>
    <w:rsid w:val="00F75DE1"/>
    <w:rsid w:val="00F804AF"/>
    <w:rsid w:val="00F81173"/>
    <w:rsid w:val="00F83D91"/>
    <w:rsid w:val="00F853A2"/>
    <w:rsid w:val="00F85EC2"/>
    <w:rsid w:val="00F8713E"/>
    <w:rsid w:val="00F87567"/>
    <w:rsid w:val="00F87813"/>
    <w:rsid w:val="00F90E2E"/>
    <w:rsid w:val="00F92911"/>
    <w:rsid w:val="00F94B9C"/>
    <w:rsid w:val="00F94C86"/>
    <w:rsid w:val="00F966B5"/>
    <w:rsid w:val="00FA070F"/>
    <w:rsid w:val="00FA2157"/>
    <w:rsid w:val="00FA31F3"/>
    <w:rsid w:val="00FA36C3"/>
    <w:rsid w:val="00FA5B83"/>
    <w:rsid w:val="00FA6CE1"/>
    <w:rsid w:val="00FB1694"/>
    <w:rsid w:val="00FB2FDA"/>
    <w:rsid w:val="00FB51E4"/>
    <w:rsid w:val="00FC1D46"/>
    <w:rsid w:val="00FC3A66"/>
    <w:rsid w:val="00FC42EA"/>
    <w:rsid w:val="00FC4BE8"/>
    <w:rsid w:val="00FC6418"/>
    <w:rsid w:val="00FC6515"/>
    <w:rsid w:val="00FC66FB"/>
    <w:rsid w:val="00FC71E8"/>
    <w:rsid w:val="00FC7524"/>
    <w:rsid w:val="00FC7B3A"/>
    <w:rsid w:val="00FD1FC6"/>
    <w:rsid w:val="00FD2448"/>
    <w:rsid w:val="00FD3ED5"/>
    <w:rsid w:val="00FD5E6A"/>
    <w:rsid w:val="00FD6965"/>
    <w:rsid w:val="00FD7C80"/>
    <w:rsid w:val="00FE000C"/>
    <w:rsid w:val="00FE173B"/>
    <w:rsid w:val="00FE1E60"/>
    <w:rsid w:val="00FE4321"/>
    <w:rsid w:val="00FE52B0"/>
    <w:rsid w:val="00FE5D3A"/>
    <w:rsid w:val="00FE6840"/>
    <w:rsid w:val="00FE74AD"/>
    <w:rsid w:val="00FE79DC"/>
    <w:rsid w:val="00FF2173"/>
    <w:rsid w:val="00FF2762"/>
    <w:rsid w:val="00FF55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2FE6466"/>
  <w15:docId w15:val="{C7413158-DBC5-47C2-95DF-8222EE6AD2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8" w:line="261" w:lineRule="auto"/>
      <w:ind w:left="10" w:hanging="10"/>
    </w:pPr>
    <w:rPr>
      <w:rFonts w:ascii="Calibri" w:eastAsia="Calibri" w:hAnsi="Calibri" w:cs="Calibri"/>
      <w:color w:val="000000"/>
      <w:sz w:val="24"/>
    </w:rPr>
  </w:style>
  <w:style w:type="paragraph" w:styleId="Heading1">
    <w:name w:val="heading 1"/>
    <w:basedOn w:val="Normal"/>
    <w:link w:val="Heading1Char"/>
    <w:uiPriority w:val="9"/>
    <w:qFormat/>
    <w:rsid w:val="00AD48B0"/>
    <w:pPr>
      <w:spacing w:before="100" w:beforeAutospacing="1" w:after="100" w:afterAutospacing="1" w:line="240" w:lineRule="auto"/>
      <w:ind w:left="0" w:firstLine="0"/>
      <w:outlineLvl w:val="0"/>
    </w:pPr>
    <w:rPr>
      <w:rFonts w:ascii="Times New Roman" w:eastAsia="Times New Roman" w:hAnsi="Times New Roman" w:cs="Times New Roman"/>
      <w:b/>
      <w:bCs/>
      <w:color w:val="auto"/>
      <w:kern w:val="36"/>
      <w:sz w:val="48"/>
      <w:szCs w:val="48"/>
    </w:rPr>
  </w:style>
  <w:style w:type="paragraph" w:styleId="Heading2">
    <w:name w:val="heading 2"/>
    <w:basedOn w:val="Normal"/>
    <w:next w:val="Normal"/>
    <w:link w:val="Heading2Char"/>
    <w:uiPriority w:val="9"/>
    <w:semiHidden/>
    <w:unhideWhenUsed/>
    <w:qFormat/>
    <w:rsid w:val="00EE54AB"/>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B6A08"/>
    <w:pPr>
      <w:ind w:left="720"/>
      <w:contextualSpacing/>
    </w:pPr>
  </w:style>
  <w:style w:type="paragraph" w:styleId="BalloonText">
    <w:name w:val="Balloon Text"/>
    <w:basedOn w:val="Normal"/>
    <w:link w:val="BalloonTextChar"/>
    <w:uiPriority w:val="99"/>
    <w:semiHidden/>
    <w:unhideWhenUsed/>
    <w:rsid w:val="00EA450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A4501"/>
    <w:rPr>
      <w:rFonts w:ascii="Segoe UI" w:eastAsia="Calibri" w:hAnsi="Segoe UI" w:cs="Segoe UI"/>
      <w:color w:val="000000"/>
      <w:sz w:val="18"/>
      <w:szCs w:val="18"/>
    </w:rPr>
  </w:style>
  <w:style w:type="paragraph" w:styleId="Header">
    <w:name w:val="header"/>
    <w:basedOn w:val="Normal"/>
    <w:link w:val="HeaderChar"/>
    <w:uiPriority w:val="99"/>
    <w:unhideWhenUsed/>
    <w:rsid w:val="00070788"/>
    <w:pPr>
      <w:tabs>
        <w:tab w:val="center" w:pos="4680"/>
        <w:tab w:val="right" w:pos="9360"/>
      </w:tabs>
      <w:spacing w:after="0" w:line="240" w:lineRule="auto"/>
    </w:pPr>
  </w:style>
  <w:style w:type="character" w:customStyle="1" w:styleId="HeaderChar">
    <w:name w:val="Header Char"/>
    <w:basedOn w:val="DefaultParagraphFont"/>
    <w:link w:val="Header"/>
    <w:uiPriority w:val="99"/>
    <w:rsid w:val="00070788"/>
    <w:rPr>
      <w:rFonts w:ascii="Calibri" w:eastAsia="Calibri" w:hAnsi="Calibri" w:cs="Calibri"/>
      <w:color w:val="000000"/>
      <w:sz w:val="24"/>
    </w:rPr>
  </w:style>
  <w:style w:type="paragraph" w:styleId="Footer">
    <w:name w:val="footer"/>
    <w:basedOn w:val="Normal"/>
    <w:link w:val="FooterChar"/>
    <w:uiPriority w:val="99"/>
    <w:unhideWhenUsed/>
    <w:rsid w:val="00070788"/>
    <w:pPr>
      <w:tabs>
        <w:tab w:val="center" w:pos="4680"/>
        <w:tab w:val="right" w:pos="9360"/>
      </w:tabs>
      <w:spacing w:after="0" w:line="240" w:lineRule="auto"/>
    </w:pPr>
  </w:style>
  <w:style w:type="character" w:customStyle="1" w:styleId="FooterChar">
    <w:name w:val="Footer Char"/>
    <w:basedOn w:val="DefaultParagraphFont"/>
    <w:link w:val="Footer"/>
    <w:uiPriority w:val="99"/>
    <w:rsid w:val="00070788"/>
    <w:rPr>
      <w:rFonts w:ascii="Calibri" w:eastAsia="Calibri" w:hAnsi="Calibri" w:cs="Calibri"/>
      <w:color w:val="000000"/>
      <w:sz w:val="24"/>
    </w:rPr>
  </w:style>
  <w:style w:type="character" w:customStyle="1" w:styleId="Heading1Char">
    <w:name w:val="Heading 1 Char"/>
    <w:basedOn w:val="DefaultParagraphFont"/>
    <w:link w:val="Heading1"/>
    <w:uiPriority w:val="9"/>
    <w:rsid w:val="00AD48B0"/>
    <w:rPr>
      <w:rFonts w:ascii="Times New Roman" w:eastAsia="Times New Roman" w:hAnsi="Times New Roman" w:cs="Times New Roman"/>
      <w:b/>
      <w:bCs/>
      <w:kern w:val="36"/>
      <w:sz w:val="48"/>
      <w:szCs w:val="48"/>
    </w:rPr>
  </w:style>
  <w:style w:type="character" w:styleId="Hyperlink">
    <w:name w:val="Hyperlink"/>
    <w:basedOn w:val="DefaultParagraphFont"/>
    <w:uiPriority w:val="99"/>
    <w:unhideWhenUsed/>
    <w:rsid w:val="00424631"/>
    <w:rPr>
      <w:color w:val="0563C1"/>
      <w:u w:val="single"/>
    </w:rPr>
  </w:style>
  <w:style w:type="paragraph" w:customStyle="1" w:styleId="m65867501238824237msolistparagraph">
    <w:name w:val="m_65867501238824237msolistparagraph"/>
    <w:basedOn w:val="Normal"/>
    <w:rsid w:val="005023E7"/>
    <w:pPr>
      <w:spacing w:before="100" w:beforeAutospacing="1" w:after="100" w:afterAutospacing="1" w:line="240" w:lineRule="auto"/>
      <w:ind w:left="0" w:firstLine="0"/>
    </w:pPr>
    <w:rPr>
      <w:rFonts w:ascii="Times New Roman" w:eastAsiaTheme="minorHAnsi" w:hAnsi="Times New Roman" w:cs="Times New Roman"/>
      <w:color w:val="auto"/>
      <w:szCs w:val="24"/>
    </w:rPr>
  </w:style>
  <w:style w:type="paragraph" w:styleId="NormalWeb">
    <w:name w:val="Normal (Web)"/>
    <w:basedOn w:val="Normal"/>
    <w:uiPriority w:val="99"/>
    <w:unhideWhenUsed/>
    <w:rsid w:val="002F443B"/>
    <w:pPr>
      <w:spacing w:before="100" w:beforeAutospacing="1" w:after="100" w:afterAutospacing="1" w:line="240" w:lineRule="auto"/>
      <w:ind w:left="0" w:firstLine="0"/>
    </w:pPr>
    <w:rPr>
      <w:rFonts w:ascii="Times New Roman" w:eastAsiaTheme="minorHAnsi" w:hAnsi="Times New Roman" w:cs="Times New Roman"/>
      <w:color w:val="auto"/>
      <w:szCs w:val="24"/>
    </w:rPr>
  </w:style>
  <w:style w:type="character" w:customStyle="1" w:styleId="s2">
    <w:name w:val="s2"/>
    <w:basedOn w:val="DefaultParagraphFont"/>
    <w:rsid w:val="00517F86"/>
  </w:style>
  <w:style w:type="character" w:styleId="CommentReference">
    <w:name w:val="annotation reference"/>
    <w:basedOn w:val="DefaultParagraphFont"/>
    <w:uiPriority w:val="99"/>
    <w:semiHidden/>
    <w:unhideWhenUsed/>
    <w:rsid w:val="00BF468E"/>
    <w:rPr>
      <w:sz w:val="16"/>
      <w:szCs w:val="16"/>
    </w:rPr>
  </w:style>
  <w:style w:type="paragraph" w:styleId="CommentText">
    <w:name w:val="annotation text"/>
    <w:basedOn w:val="Normal"/>
    <w:link w:val="CommentTextChar"/>
    <w:uiPriority w:val="99"/>
    <w:semiHidden/>
    <w:unhideWhenUsed/>
    <w:rsid w:val="00BF468E"/>
    <w:pPr>
      <w:spacing w:line="240" w:lineRule="auto"/>
    </w:pPr>
    <w:rPr>
      <w:sz w:val="20"/>
      <w:szCs w:val="20"/>
    </w:rPr>
  </w:style>
  <w:style w:type="character" w:customStyle="1" w:styleId="CommentTextChar">
    <w:name w:val="Comment Text Char"/>
    <w:basedOn w:val="DefaultParagraphFont"/>
    <w:link w:val="CommentText"/>
    <w:uiPriority w:val="99"/>
    <w:semiHidden/>
    <w:rsid w:val="00BF468E"/>
    <w:rPr>
      <w:rFonts w:ascii="Calibri" w:eastAsia="Calibri" w:hAnsi="Calibri" w:cs="Calibri"/>
      <w:color w:val="000000"/>
      <w:sz w:val="20"/>
      <w:szCs w:val="20"/>
    </w:rPr>
  </w:style>
  <w:style w:type="character" w:customStyle="1" w:styleId="gi">
    <w:name w:val="gi"/>
    <w:basedOn w:val="DefaultParagraphFont"/>
    <w:rsid w:val="00C5286C"/>
  </w:style>
  <w:style w:type="character" w:customStyle="1" w:styleId="st">
    <w:name w:val="st"/>
    <w:basedOn w:val="DefaultParagraphFont"/>
    <w:rsid w:val="00C5286C"/>
  </w:style>
  <w:style w:type="paragraph" w:customStyle="1" w:styleId="m-7613490746752853613msolistparagraph">
    <w:name w:val="m_-7613490746752853613msolistparagraph"/>
    <w:basedOn w:val="Normal"/>
    <w:rsid w:val="006129F9"/>
    <w:pPr>
      <w:spacing w:before="100" w:beforeAutospacing="1" w:after="100" w:afterAutospacing="1" w:line="240" w:lineRule="auto"/>
      <w:ind w:left="0" w:firstLine="0"/>
    </w:pPr>
    <w:rPr>
      <w:rFonts w:ascii="Times New Roman" w:eastAsia="Times New Roman" w:hAnsi="Times New Roman" w:cs="Times New Roman"/>
      <w:color w:val="auto"/>
      <w:szCs w:val="24"/>
    </w:rPr>
  </w:style>
  <w:style w:type="character" w:styleId="UnresolvedMention">
    <w:name w:val="Unresolved Mention"/>
    <w:basedOn w:val="DefaultParagraphFont"/>
    <w:uiPriority w:val="99"/>
    <w:semiHidden/>
    <w:unhideWhenUsed/>
    <w:rsid w:val="00171710"/>
    <w:rPr>
      <w:color w:val="605E5C"/>
      <w:shd w:val="clear" w:color="auto" w:fill="E1DFDD"/>
    </w:rPr>
  </w:style>
  <w:style w:type="character" w:customStyle="1" w:styleId="Heading2Char">
    <w:name w:val="Heading 2 Char"/>
    <w:basedOn w:val="DefaultParagraphFont"/>
    <w:link w:val="Heading2"/>
    <w:uiPriority w:val="9"/>
    <w:semiHidden/>
    <w:rsid w:val="00EE54AB"/>
    <w:rPr>
      <w:rFonts w:asciiTheme="majorHAnsi" w:eastAsiaTheme="majorEastAsia" w:hAnsiTheme="majorHAnsi" w:cstheme="majorBidi"/>
      <w:color w:val="2E74B5" w:themeColor="accent1" w:themeShade="BF"/>
      <w:sz w:val="26"/>
      <w:szCs w:val="26"/>
    </w:rPr>
  </w:style>
  <w:style w:type="paragraph" w:styleId="BodyText">
    <w:name w:val="Body Text"/>
    <w:basedOn w:val="Normal"/>
    <w:link w:val="BodyTextChar"/>
    <w:uiPriority w:val="1"/>
    <w:qFormat/>
    <w:rsid w:val="00BA2A5A"/>
    <w:pPr>
      <w:widowControl w:val="0"/>
      <w:autoSpaceDE w:val="0"/>
      <w:autoSpaceDN w:val="0"/>
      <w:spacing w:before="120" w:after="0" w:line="240" w:lineRule="auto"/>
      <w:ind w:left="1189" w:firstLine="0"/>
    </w:pPr>
    <w:rPr>
      <w:rFonts w:ascii="Times New Roman" w:eastAsia="Times New Roman" w:hAnsi="Times New Roman" w:cs="Times New Roman"/>
      <w:color w:val="auto"/>
      <w:sz w:val="22"/>
      <w:lang w:bidi="en-US"/>
    </w:rPr>
  </w:style>
  <w:style w:type="character" w:customStyle="1" w:styleId="BodyTextChar">
    <w:name w:val="Body Text Char"/>
    <w:basedOn w:val="DefaultParagraphFont"/>
    <w:link w:val="BodyText"/>
    <w:uiPriority w:val="1"/>
    <w:rsid w:val="00BA2A5A"/>
    <w:rPr>
      <w:rFonts w:ascii="Times New Roman" w:eastAsia="Times New Roman" w:hAnsi="Times New Roman" w:cs="Times New Roman"/>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891805">
      <w:bodyDiv w:val="1"/>
      <w:marLeft w:val="0"/>
      <w:marRight w:val="0"/>
      <w:marTop w:val="0"/>
      <w:marBottom w:val="0"/>
      <w:divBdr>
        <w:top w:val="none" w:sz="0" w:space="0" w:color="auto"/>
        <w:left w:val="none" w:sz="0" w:space="0" w:color="auto"/>
        <w:bottom w:val="none" w:sz="0" w:space="0" w:color="auto"/>
        <w:right w:val="none" w:sz="0" w:space="0" w:color="auto"/>
      </w:divBdr>
    </w:div>
    <w:div w:id="37631039">
      <w:bodyDiv w:val="1"/>
      <w:marLeft w:val="0"/>
      <w:marRight w:val="0"/>
      <w:marTop w:val="0"/>
      <w:marBottom w:val="0"/>
      <w:divBdr>
        <w:top w:val="none" w:sz="0" w:space="0" w:color="auto"/>
        <w:left w:val="none" w:sz="0" w:space="0" w:color="auto"/>
        <w:bottom w:val="none" w:sz="0" w:space="0" w:color="auto"/>
        <w:right w:val="none" w:sz="0" w:space="0" w:color="auto"/>
      </w:divBdr>
    </w:div>
    <w:div w:id="39090202">
      <w:bodyDiv w:val="1"/>
      <w:marLeft w:val="0"/>
      <w:marRight w:val="0"/>
      <w:marTop w:val="0"/>
      <w:marBottom w:val="0"/>
      <w:divBdr>
        <w:top w:val="none" w:sz="0" w:space="0" w:color="auto"/>
        <w:left w:val="none" w:sz="0" w:space="0" w:color="auto"/>
        <w:bottom w:val="none" w:sz="0" w:space="0" w:color="auto"/>
        <w:right w:val="none" w:sz="0" w:space="0" w:color="auto"/>
      </w:divBdr>
      <w:divsChild>
        <w:div w:id="363792204">
          <w:marLeft w:val="0"/>
          <w:marRight w:val="0"/>
          <w:marTop w:val="0"/>
          <w:marBottom w:val="0"/>
          <w:divBdr>
            <w:top w:val="none" w:sz="0" w:space="0" w:color="auto"/>
            <w:left w:val="none" w:sz="0" w:space="0" w:color="auto"/>
            <w:bottom w:val="none" w:sz="0" w:space="0" w:color="auto"/>
            <w:right w:val="none" w:sz="0" w:space="0" w:color="auto"/>
          </w:divBdr>
        </w:div>
        <w:div w:id="1874807758">
          <w:marLeft w:val="0"/>
          <w:marRight w:val="0"/>
          <w:marTop w:val="0"/>
          <w:marBottom w:val="0"/>
          <w:divBdr>
            <w:top w:val="none" w:sz="0" w:space="0" w:color="auto"/>
            <w:left w:val="none" w:sz="0" w:space="0" w:color="auto"/>
            <w:bottom w:val="none" w:sz="0" w:space="0" w:color="auto"/>
            <w:right w:val="none" w:sz="0" w:space="0" w:color="auto"/>
          </w:divBdr>
        </w:div>
        <w:div w:id="912466329">
          <w:marLeft w:val="0"/>
          <w:marRight w:val="0"/>
          <w:marTop w:val="0"/>
          <w:marBottom w:val="0"/>
          <w:divBdr>
            <w:top w:val="none" w:sz="0" w:space="0" w:color="auto"/>
            <w:left w:val="none" w:sz="0" w:space="0" w:color="auto"/>
            <w:bottom w:val="none" w:sz="0" w:space="0" w:color="auto"/>
            <w:right w:val="none" w:sz="0" w:space="0" w:color="auto"/>
          </w:divBdr>
        </w:div>
      </w:divsChild>
    </w:div>
    <w:div w:id="44990159">
      <w:bodyDiv w:val="1"/>
      <w:marLeft w:val="0"/>
      <w:marRight w:val="0"/>
      <w:marTop w:val="0"/>
      <w:marBottom w:val="0"/>
      <w:divBdr>
        <w:top w:val="none" w:sz="0" w:space="0" w:color="auto"/>
        <w:left w:val="none" w:sz="0" w:space="0" w:color="auto"/>
        <w:bottom w:val="none" w:sz="0" w:space="0" w:color="auto"/>
        <w:right w:val="none" w:sz="0" w:space="0" w:color="auto"/>
      </w:divBdr>
    </w:div>
    <w:div w:id="78718418">
      <w:bodyDiv w:val="1"/>
      <w:marLeft w:val="0"/>
      <w:marRight w:val="0"/>
      <w:marTop w:val="0"/>
      <w:marBottom w:val="0"/>
      <w:divBdr>
        <w:top w:val="none" w:sz="0" w:space="0" w:color="auto"/>
        <w:left w:val="none" w:sz="0" w:space="0" w:color="auto"/>
        <w:bottom w:val="none" w:sz="0" w:space="0" w:color="auto"/>
        <w:right w:val="none" w:sz="0" w:space="0" w:color="auto"/>
      </w:divBdr>
    </w:div>
    <w:div w:id="79761382">
      <w:bodyDiv w:val="1"/>
      <w:marLeft w:val="0"/>
      <w:marRight w:val="0"/>
      <w:marTop w:val="0"/>
      <w:marBottom w:val="0"/>
      <w:divBdr>
        <w:top w:val="none" w:sz="0" w:space="0" w:color="auto"/>
        <w:left w:val="none" w:sz="0" w:space="0" w:color="auto"/>
        <w:bottom w:val="none" w:sz="0" w:space="0" w:color="auto"/>
        <w:right w:val="none" w:sz="0" w:space="0" w:color="auto"/>
      </w:divBdr>
    </w:div>
    <w:div w:id="98962166">
      <w:bodyDiv w:val="1"/>
      <w:marLeft w:val="0"/>
      <w:marRight w:val="0"/>
      <w:marTop w:val="0"/>
      <w:marBottom w:val="0"/>
      <w:divBdr>
        <w:top w:val="none" w:sz="0" w:space="0" w:color="auto"/>
        <w:left w:val="none" w:sz="0" w:space="0" w:color="auto"/>
        <w:bottom w:val="none" w:sz="0" w:space="0" w:color="auto"/>
        <w:right w:val="none" w:sz="0" w:space="0" w:color="auto"/>
      </w:divBdr>
      <w:divsChild>
        <w:div w:id="904074252">
          <w:marLeft w:val="0"/>
          <w:marRight w:val="0"/>
          <w:marTop w:val="0"/>
          <w:marBottom w:val="0"/>
          <w:divBdr>
            <w:top w:val="none" w:sz="0" w:space="0" w:color="auto"/>
            <w:left w:val="none" w:sz="0" w:space="0" w:color="auto"/>
            <w:bottom w:val="none" w:sz="0" w:space="0" w:color="auto"/>
            <w:right w:val="none" w:sz="0" w:space="0" w:color="auto"/>
          </w:divBdr>
        </w:div>
        <w:div w:id="767651981">
          <w:marLeft w:val="0"/>
          <w:marRight w:val="0"/>
          <w:marTop w:val="0"/>
          <w:marBottom w:val="0"/>
          <w:divBdr>
            <w:top w:val="none" w:sz="0" w:space="0" w:color="auto"/>
            <w:left w:val="none" w:sz="0" w:space="0" w:color="auto"/>
            <w:bottom w:val="none" w:sz="0" w:space="0" w:color="auto"/>
            <w:right w:val="none" w:sz="0" w:space="0" w:color="auto"/>
          </w:divBdr>
        </w:div>
        <w:div w:id="1915167280">
          <w:marLeft w:val="0"/>
          <w:marRight w:val="0"/>
          <w:marTop w:val="0"/>
          <w:marBottom w:val="0"/>
          <w:divBdr>
            <w:top w:val="none" w:sz="0" w:space="0" w:color="auto"/>
            <w:left w:val="none" w:sz="0" w:space="0" w:color="auto"/>
            <w:bottom w:val="none" w:sz="0" w:space="0" w:color="auto"/>
            <w:right w:val="none" w:sz="0" w:space="0" w:color="auto"/>
          </w:divBdr>
        </w:div>
        <w:div w:id="332031333">
          <w:marLeft w:val="0"/>
          <w:marRight w:val="0"/>
          <w:marTop w:val="0"/>
          <w:marBottom w:val="0"/>
          <w:divBdr>
            <w:top w:val="none" w:sz="0" w:space="0" w:color="auto"/>
            <w:left w:val="none" w:sz="0" w:space="0" w:color="auto"/>
            <w:bottom w:val="none" w:sz="0" w:space="0" w:color="auto"/>
            <w:right w:val="none" w:sz="0" w:space="0" w:color="auto"/>
          </w:divBdr>
        </w:div>
        <w:div w:id="99422016">
          <w:marLeft w:val="0"/>
          <w:marRight w:val="0"/>
          <w:marTop w:val="0"/>
          <w:marBottom w:val="0"/>
          <w:divBdr>
            <w:top w:val="none" w:sz="0" w:space="0" w:color="auto"/>
            <w:left w:val="none" w:sz="0" w:space="0" w:color="auto"/>
            <w:bottom w:val="none" w:sz="0" w:space="0" w:color="auto"/>
            <w:right w:val="none" w:sz="0" w:space="0" w:color="auto"/>
          </w:divBdr>
        </w:div>
      </w:divsChild>
    </w:div>
    <w:div w:id="126822801">
      <w:bodyDiv w:val="1"/>
      <w:marLeft w:val="0"/>
      <w:marRight w:val="0"/>
      <w:marTop w:val="0"/>
      <w:marBottom w:val="0"/>
      <w:divBdr>
        <w:top w:val="none" w:sz="0" w:space="0" w:color="auto"/>
        <w:left w:val="none" w:sz="0" w:space="0" w:color="auto"/>
        <w:bottom w:val="none" w:sz="0" w:space="0" w:color="auto"/>
        <w:right w:val="none" w:sz="0" w:space="0" w:color="auto"/>
      </w:divBdr>
    </w:div>
    <w:div w:id="138303214">
      <w:bodyDiv w:val="1"/>
      <w:marLeft w:val="0"/>
      <w:marRight w:val="0"/>
      <w:marTop w:val="0"/>
      <w:marBottom w:val="0"/>
      <w:divBdr>
        <w:top w:val="none" w:sz="0" w:space="0" w:color="auto"/>
        <w:left w:val="none" w:sz="0" w:space="0" w:color="auto"/>
        <w:bottom w:val="none" w:sz="0" w:space="0" w:color="auto"/>
        <w:right w:val="none" w:sz="0" w:space="0" w:color="auto"/>
      </w:divBdr>
      <w:divsChild>
        <w:div w:id="1956666749">
          <w:marLeft w:val="0"/>
          <w:marRight w:val="0"/>
          <w:marTop w:val="0"/>
          <w:marBottom w:val="0"/>
          <w:divBdr>
            <w:top w:val="none" w:sz="0" w:space="0" w:color="auto"/>
            <w:left w:val="none" w:sz="0" w:space="0" w:color="auto"/>
            <w:bottom w:val="none" w:sz="0" w:space="0" w:color="auto"/>
            <w:right w:val="none" w:sz="0" w:space="0" w:color="auto"/>
          </w:divBdr>
        </w:div>
        <w:div w:id="430584889">
          <w:marLeft w:val="0"/>
          <w:marRight w:val="0"/>
          <w:marTop w:val="0"/>
          <w:marBottom w:val="0"/>
          <w:divBdr>
            <w:top w:val="none" w:sz="0" w:space="0" w:color="auto"/>
            <w:left w:val="none" w:sz="0" w:space="0" w:color="auto"/>
            <w:bottom w:val="none" w:sz="0" w:space="0" w:color="auto"/>
            <w:right w:val="none" w:sz="0" w:space="0" w:color="auto"/>
          </w:divBdr>
        </w:div>
        <w:div w:id="338317641">
          <w:marLeft w:val="0"/>
          <w:marRight w:val="0"/>
          <w:marTop w:val="0"/>
          <w:marBottom w:val="0"/>
          <w:divBdr>
            <w:top w:val="none" w:sz="0" w:space="0" w:color="auto"/>
            <w:left w:val="none" w:sz="0" w:space="0" w:color="auto"/>
            <w:bottom w:val="none" w:sz="0" w:space="0" w:color="auto"/>
            <w:right w:val="none" w:sz="0" w:space="0" w:color="auto"/>
          </w:divBdr>
        </w:div>
        <w:div w:id="73431699">
          <w:marLeft w:val="0"/>
          <w:marRight w:val="0"/>
          <w:marTop w:val="0"/>
          <w:marBottom w:val="0"/>
          <w:divBdr>
            <w:top w:val="none" w:sz="0" w:space="0" w:color="auto"/>
            <w:left w:val="none" w:sz="0" w:space="0" w:color="auto"/>
            <w:bottom w:val="none" w:sz="0" w:space="0" w:color="auto"/>
            <w:right w:val="none" w:sz="0" w:space="0" w:color="auto"/>
          </w:divBdr>
        </w:div>
      </w:divsChild>
    </w:div>
    <w:div w:id="151020934">
      <w:bodyDiv w:val="1"/>
      <w:marLeft w:val="0"/>
      <w:marRight w:val="0"/>
      <w:marTop w:val="0"/>
      <w:marBottom w:val="0"/>
      <w:divBdr>
        <w:top w:val="none" w:sz="0" w:space="0" w:color="auto"/>
        <w:left w:val="none" w:sz="0" w:space="0" w:color="auto"/>
        <w:bottom w:val="none" w:sz="0" w:space="0" w:color="auto"/>
        <w:right w:val="none" w:sz="0" w:space="0" w:color="auto"/>
      </w:divBdr>
    </w:div>
    <w:div w:id="151718650">
      <w:bodyDiv w:val="1"/>
      <w:marLeft w:val="0"/>
      <w:marRight w:val="0"/>
      <w:marTop w:val="0"/>
      <w:marBottom w:val="0"/>
      <w:divBdr>
        <w:top w:val="none" w:sz="0" w:space="0" w:color="auto"/>
        <w:left w:val="none" w:sz="0" w:space="0" w:color="auto"/>
        <w:bottom w:val="none" w:sz="0" w:space="0" w:color="auto"/>
        <w:right w:val="none" w:sz="0" w:space="0" w:color="auto"/>
      </w:divBdr>
    </w:div>
    <w:div w:id="168838694">
      <w:bodyDiv w:val="1"/>
      <w:marLeft w:val="0"/>
      <w:marRight w:val="0"/>
      <w:marTop w:val="0"/>
      <w:marBottom w:val="0"/>
      <w:divBdr>
        <w:top w:val="none" w:sz="0" w:space="0" w:color="auto"/>
        <w:left w:val="none" w:sz="0" w:space="0" w:color="auto"/>
        <w:bottom w:val="none" w:sz="0" w:space="0" w:color="auto"/>
        <w:right w:val="none" w:sz="0" w:space="0" w:color="auto"/>
      </w:divBdr>
      <w:divsChild>
        <w:div w:id="1943757319">
          <w:marLeft w:val="0"/>
          <w:marRight w:val="0"/>
          <w:marTop w:val="0"/>
          <w:marBottom w:val="0"/>
          <w:divBdr>
            <w:top w:val="none" w:sz="0" w:space="0" w:color="auto"/>
            <w:left w:val="none" w:sz="0" w:space="0" w:color="auto"/>
            <w:bottom w:val="none" w:sz="0" w:space="0" w:color="auto"/>
            <w:right w:val="none" w:sz="0" w:space="0" w:color="auto"/>
          </w:divBdr>
        </w:div>
        <w:div w:id="1294213885">
          <w:marLeft w:val="0"/>
          <w:marRight w:val="0"/>
          <w:marTop w:val="0"/>
          <w:marBottom w:val="0"/>
          <w:divBdr>
            <w:top w:val="none" w:sz="0" w:space="0" w:color="auto"/>
            <w:left w:val="none" w:sz="0" w:space="0" w:color="auto"/>
            <w:bottom w:val="none" w:sz="0" w:space="0" w:color="auto"/>
            <w:right w:val="none" w:sz="0" w:space="0" w:color="auto"/>
          </w:divBdr>
        </w:div>
        <w:div w:id="1713730493">
          <w:marLeft w:val="0"/>
          <w:marRight w:val="0"/>
          <w:marTop w:val="0"/>
          <w:marBottom w:val="0"/>
          <w:divBdr>
            <w:top w:val="none" w:sz="0" w:space="0" w:color="auto"/>
            <w:left w:val="none" w:sz="0" w:space="0" w:color="auto"/>
            <w:bottom w:val="none" w:sz="0" w:space="0" w:color="auto"/>
            <w:right w:val="none" w:sz="0" w:space="0" w:color="auto"/>
          </w:divBdr>
        </w:div>
        <w:div w:id="827673906">
          <w:marLeft w:val="0"/>
          <w:marRight w:val="0"/>
          <w:marTop w:val="0"/>
          <w:marBottom w:val="0"/>
          <w:divBdr>
            <w:top w:val="none" w:sz="0" w:space="0" w:color="auto"/>
            <w:left w:val="none" w:sz="0" w:space="0" w:color="auto"/>
            <w:bottom w:val="none" w:sz="0" w:space="0" w:color="auto"/>
            <w:right w:val="none" w:sz="0" w:space="0" w:color="auto"/>
          </w:divBdr>
        </w:div>
      </w:divsChild>
    </w:div>
    <w:div w:id="181477701">
      <w:bodyDiv w:val="1"/>
      <w:marLeft w:val="0"/>
      <w:marRight w:val="0"/>
      <w:marTop w:val="0"/>
      <w:marBottom w:val="0"/>
      <w:divBdr>
        <w:top w:val="none" w:sz="0" w:space="0" w:color="auto"/>
        <w:left w:val="none" w:sz="0" w:space="0" w:color="auto"/>
        <w:bottom w:val="none" w:sz="0" w:space="0" w:color="auto"/>
        <w:right w:val="none" w:sz="0" w:space="0" w:color="auto"/>
      </w:divBdr>
    </w:div>
    <w:div w:id="216208826">
      <w:bodyDiv w:val="1"/>
      <w:marLeft w:val="0"/>
      <w:marRight w:val="0"/>
      <w:marTop w:val="0"/>
      <w:marBottom w:val="0"/>
      <w:divBdr>
        <w:top w:val="none" w:sz="0" w:space="0" w:color="auto"/>
        <w:left w:val="none" w:sz="0" w:space="0" w:color="auto"/>
        <w:bottom w:val="none" w:sz="0" w:space="0" w:color="auto"/>
        <w:right w:val="none" w:sz="0" w:space="0" w:color="auto"/>
      </w:divBdr>
    </w:div>
    <w:div w:id="269434701">
      <w:bodyDiv w:val="1"/>
      <w:marLeft w:val="0"/>
      <w:marRight w:val="0"/>
      <w:marTop w:val="0"/>
      <w:marBottom w:val="0"/>
      <w:divBdr>
        <w:top w:val="none" w:sz="0" w:space="0" w:color="auto"/>
        <w:left w:val="none" w:sz="0" w:space="0" w:color="auto"/>
        <w:bottom w:val="none" w:sz="0" w:space="0" w:color="auto"/>
        <w:right w:val="none" w:sz="0" w:space="0" w:color="auto"/>
      </w:divBdr>
    </w:div>
    <w:div w:id="278530961">
      <w:bodyDiv w:val="1"/>
      <w:marLeft w:val="0"/>
      <w:marRight w:val="0"/>
      <w:marTop w:val="0"/>
      <w:marBottom w:val="0"/>
      <w:divBdr>
        <w:top w:val="none" w:sz="0" w:space="0" w:color="auto"/>
        <w:left w:val="none" w:sz="0" w:space="0" w:color="auto"/>
        <w:bottom w:val="none" w:sz="0" w:space="0" w:color="auto"/>
        <w:right w:val="none" w:sz="0" w:space="0" w:color="auto"/>
      </w:divBdr>
    </w:div>
    <w:div w:id="299504960">
      <w:bodyDiv w:val="1"/>
      <w:marLeft w:val="0"/>
      <w:marRight w:val="0"/>
      <w:marTop w:val="0"/>
      <w:marBottom w:val="0"/>
      <w:divBdr>
        <w:top w:val="none" w:sz="0" w:space="0" w:color="auto"/>
        <w:left w:val="none" w:sz="0" w:space="0" w:color="auto"/>
        <w:bottom w:val="none" w:sz="0" w:space="0" w:color="auto"/>
        <w:right w:val="none" w:sz="0" w:space="0" w:color="auto"/>
      </w:divBdr>
    </w:div>
    <w:div w:id="348720417">
      <w:bodyDiv w:val="1"/>
      <w:marLeft w:val="0"/>
      <w:marRight w:val="0"/>
      <w:marTop w:val="0"/>
      <w:marBottom w:val="0"/>
      <w:divBdr>
        <w:top w:val="none" w:sz="0" w:space="0" w:color="auto"/>
        <w:left w:val="none" w:sz="0" w:space="0" w:color="auto"/>
        <w:bottom w:val="none" w:sz="0" w:space="0" w:color="auto"/>
        <w:right w:val="none" w:sz="0" w:space="0" w:color="auto"/>
      </w:divBdr>
    </w:div>
    <w:div w:id="410200657">
      <w:bodyDiv w:val="1"/>
      <w:marLeft w:val="0"/>
      <w:marRight w:val="0"/>
      <w:marTop w:val="0"/>
      <w:marBottom w:val="0"/>
      <w:divBdr>
        <w:top w:val="none" w:sz="0" w:space="0" w:color="auto"/>
        <w:left w:val="none" w:sz="0" w:space="0" w:color="auto"/>
        <w:bottom w:val="none" w:sz="0" w:space="0" w:color="auto"/>
        <w:right w:val="none" w:sz="0" w:space="0" w:color="auto"/>
      </w:divBdr>
    </w:div>
    <w:div w:id="465777071">
      <w:bodyDiv w:val="1"/>
      <w:marLeft w:val="0"/>
      <w:marRight w:val="0"/>
      <w:marTop w:val="0"/>
      <w:marBottom w:val="0"/>
      <w:divBdr>
        <w:top w:val="none" w:sz="0" w:space="0" w:color="auto"/>
        <w:left w:val="none" w:sz="0" w:space="0" w:color="auto"/>
        <w:bottom w:val="none" w:sz="0" w:space="0" w:color="auto"/>
        <w:right w:val="none" w:sz="0" w:space="0" w:color="auto"/>
      </w:divBdr>
    </w:div>
    <w:div w:id="480656947">
      <w:bodyDiv w:val="1"/>
      <w:marLeft w:val="0"/>
      <w:marRight w:val="0"/>
      <w:marTop w:val="0"/>
      <w:marBottom w:val="0"/>
      <w:divBdr>
        <w:top w:val="none" w:sz="0" w:space="0" w:color="auto"/>
        <w:left w:val="none" w:sz="0" w:space="0" w:color="auto"/>
        <w:bottom w:val="none" w:sz="0" w:space="0" w:color="auto"/>
        <w:right w:val="none" w:sz="0" w:space="0" w:color="auto"/>
      </w:divBdr>
      <w:divsChild>
        <w:div w:id="1773816759">
          <w:marLeft w:val="0"/>
          <w:marRight w:val="0"/>
          <w:marTop w:val="0"/>
          <w:marBottom w:val="0"/>
          <w:divBdr>
            <w:top w:val="none" w:sz="0" w:space="0" w:color="auto"/>
            <w:left w:val="none" w:sz="0" w:space="0" w:color="auto"/>
            <w:bottom w:val="none" w:sz="0" w:space="0" w:color="auto"/>
            <w:right w:val="none" w:sz="0" w:space="0" w:color="auto"/>
          </w:divBdr>
        </w:div>
        <w:div w:id="940769684">
          <w:marLeft w:val="0"/>
          <w:marRight w:val="0"/>
          <w:marTop w:val="0"/>
          <w:marBottom w:val="0"/>
          <w:divBdr>
            <w:top w:val="none" w:sz="0" w:space="0" w:color="auto"/>
            <w:left w:val="none" w:sz="0" w:space="0" w:color="auto"/>
            <w:bottom w:val="none" w:sz="0" w:space="0" w:color="auto"/>
            <w:right w:val="none" w:sz="0" w:space="0" w:color="auto"/>
          </w:divBdr>
        </w:div>
        <w:div w:id="141433518">
          <w:marLeft w:val="0"/>
          <w:marRight w:val="0"/>
          <w:marTop w:val="0"/>
          <w:marBottom w:val="0"/>
          <w:divBdr>
            <w:top w:val="none" w:sz="0" w:space="0" w:color="auto"/>
            <w:left w:val="none" w:sz="0" w:space="0" w:color="auto"/>
            <w:bottom w:val="none" w:sz="0" w:space="0" w:color="auto"/>
            <w:right w:val="none" w:sz="0" w:space="0" w:color="auto"/>
          </w:divBdr>
        </w:div>
      </w:divsChild>
    </w:div>
    <w:div w:id="492063134">
      <w:bodyDiv w:val="1"/>
      <w:marLeft w:val="0"/>
      <w:marRight w:val="0"/>
      <w:marTop w:val="0"/>
      <w:marBottom w:val="0"/>
      <w:divBdr>
        <w:top w:val="none" w:sz="0" w:space="0" w:color="auto"/>
        <w:left w:val="none" w:sz="0" w:space="0" w:color="auto"/>
        <w:bottom w:val="none" w:sz="0" w:space="0" w:color="auto"/>
        <w:right w:val="none" w:sz="0" w:space="0" w:color="auto"/>
      </w:divBdr>
      <w:divsChild>
        <w:div w:id="2089883290">
          <w:marLeft w:val="0"/>
          <w:marRight w:val="0"/>
          <w:marTop w:val="0"/>
          <w:marBottom w:val="0"/>
          <w:divBdr>
            <w:top w:val="none" w:sz="0" w:space="0" w:color="auto"/>
            <w:left w:val="none" w:sz="0" w:space="0" w:color="auto"/>
            <w:bottom w:val="none" w:sz="0" w:space="0" w:color="auto"/>
            <w:right w:val="none" w:sz="0" w:space="0" w:color="auto"/>
          </w:divBdr>
        </w:div>
        <w:div w:id="295139381">
          <w:marLeft w:val="0"/>
          <w:marRight w:val="0"/>
          <w:marTop w:val="0"/>
          <w:marBottom w:val="0"/>
          <w:divBdr>
            <w:top w:val="none" w:sz="0" w:space="0" w:color="auto"/>
            <w:left w:val="none" w:sz="0" w:space="0" w:color="auto"/>
            <w:bottom w:val="none" w:sz="0" w:space="0" w:color="auto"/>
            <w:right w:val="none" w:sz="0" w:space="0" w:color="auto"/>
          </w:divBdr>
        </w:div>
        <w:div w:id="613948589">
          <w:marLeft w:val="0"/>
          <w:marRight w:val="0"/>
          <w:marTop w:val="0"/>
          <w:marBottom w:val="0"/>
          <w:divBdr>
            <w:top w:val="none" w:sz="0" w:space="0" w:color="auto"/>
            <w:left w:val="none" w:sz="0" w:space="0" w:color="auto"/>
            <w:bottom w:val="none" w:sz="0" w:space="0" w:color="auto"/>
            <w:right w:val="none" w:sz="0" w:space="0" w:color="auto"/>
          </w:divBdr>
        </w:div>
      </w:divsChild>
    </w:div>
    <w:div w:id="493834906">
      <w:bodyDiv w:val="1"/>
      <w:marLeft w:val="0"/>
      <w:marRight w:val="0"/>
      <w:marTop w:val="0"/>
      <w:marBottom w:val="0"/>
      <w:divBdr>
        <w:top w:val="none" w:sz="0" w:space="0" w:color="auto"/>
        <w:left w:val="none" w:sz="0" w:space="0" w:color="auto"/>
        <w:bottom w:val="none" w:sz="0" w:space="0" w:color="auto"/>
        <w:right w:val="none" w:sz="0" w:space="0" w:color="auto"/>
      </w:divBdr>
    </w:div>
    <w:div w:id="494030444">
      <w:bodyDiv w:val="1"/>
      <w:marLeft w:val="0"/>
      <w:marRight w:val="0"/>
      <w:marTop w:val="0"/>
      <w:marBottom w:val="0"/>
      <w:divBdr>
        <w:top w:val="none" w:sz="0" w:space="0" w:color="auto"/>
        <w:left w:val="none" w:sz="0" w:space="0" w:color="auto"/>
        <w:bottom w:val="none" w:sz="0" w:space="0" w:color="auto"/>
        <w:right w:val="none" w:sz="0" w:space="0" w:color="auto"/>
      </w:divBdr>
    </w:div>
    <w:div w:id="518738925">
      <w:bodyDiv w:val="1"/>
      <w:marLeft w:val="0"/>
      <w:marRight w:val="0"/>
      <w:marTop w:val="0"/>
      <w:marBottom w:val="0"/>
      <w:divBdr>
        <w:top w:val="none" w:sz="0" w:space="0" w:color="auto"/>
        <w:left w:val="none" w:sz="0" w:space="0" w:color="auto"/>
        <w:bottom w:val="none" w:sz="0" w:space="0" w:color="auto"/>
        <w:right w:val="none" w:sz="0" w:space="0" w:color="auto"/>
      </w:divBdr>
      <w:divsChild>
        <w:div w:id="1060321774">
          <w:marLeft w:val="0"/>
          <w:marRight w:val="0"/>
          <w:marTop w:val="0"/>
          <w:marBottom w:val="0"/>
          <w:divBdr>
            <w:top w:val="none" w:sz="0" w:space="0" w:color="auto"/>
            <w:left w:val="none" w:sz="0" w:space="0" w:color="auto"/>
            <w:bottom w:val="none" w:sz="0" w:space="0" w:color="auto"/>
            <w:right w:val="none" w:sz="0" w:space="0" w:color="auto"/>
          </w:divBdr>
        </w:div>
        <w:div w:id="2048137153">
          <w:marLeft w:val="0"/>
          <w:marRight w:val="0"/>
          <w:marTop w:val="0"/>
          <w:marBottom w:val="0"/>
          <w:divBdr>
            <w:top w:val="none" w:sz="0" w:space="0" w:color="auto"/>
            <w:left w:val="none" w:sz="0" w:space="0" w:color="auto"/>
            <w:bottom w:val="none" w:sz="0" w:space="0" w:color="auto"/>
            <w:right w:val="none" w:sz="0" w:space="0" w:color="auto"/>
          </w:divBdr>
        </w:div>
        <w:div w:id="1240866645">
          <w:marLeft w:val="0"/>
          <w:marRight w:val="0"/>
          <w:marTop w:val="0"/>
          <w:marBottom w:val="0"/>
          <w:divBdr>
            <w:top w:val="none" w:sz="0" w:space="0" w:color="auto"/>
            <w:left w:val="none" w:sz="0" w:space="0" w:color="auto"/>
            <w:bottom w:val="none" w:sz="0" w:space="0" w:color="auto"/>
            <w:right w:val="none" w:sz="0" w:space="0" w:color="auto"/>
          </w:divBdr>
        </w:div>
      </w:divsChild>
    </w:div>
    <w:div w:id="524827272">
      <w:bodyDiv w:val="1"/>
      <w:marLeft w:val="0"/>
      <w:marRight w:val="0"/>
      <w:marTop w:val="0"/>
      <w:marBottom w:val="0"/>
      <w:divBdr>
        <w:top w:val="none" w:sz="0" w:space="0" w:color="auto"/>
        <w:left w:val="none" w:sz="0" w:space="0" w:color="auto"/>
        <w:bottom w:val="none" w:sz="0" w:space="0" w:color="auto"/>
        <w:right w:val="none" w:sz="0" w:space="0" w:color="auto"/>
      </w:divBdr>
      <w:divsChild>
        <w:div w:id="1310136806">
          <w:marLeft w:val="0"/>
          <w:marRight w:val="0"/>
          <w:marTop w:val="0"/>
          <w:marBottom w:val="0"/>
          <w:divBdr>
            <w:top w:val="none" w:sz="0" w:space="0" w:color="auto"/>
            <w:left w:val="none" w:sz="0" w:space="0" w:color="auto"/>
            <w:bottom w:val="none" w:sz="0" w:space="0" w:color="auto"/>
            <w:right w:val="none" w:sz="0" w:space="0" w:color="auto"/>
          </w:divBdr>
          <w:divsChild>
            <w:div w:id="1691224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5703010">
      <w:bodyDiv w:val="1"/>
      <w:marLeft w:val="0"/>
      <w:marRight w:val="0"/>
      <w:marTop w:val="0"/>
      <w:marBottom w:val="0"/>
      <w:divBdr>
        <w:top w:val="none" w:sz="0" w:space="0" w:color="auto"/>
        <w:left w:val="none" w:sz="0" w:space="0" w:color="auto"/>
        <w:bottom w:val="none" w:sz="0" w:space="0" w:color="auto"/>
        <w:right w:val="none" w:sz="0" w:space="0" w:color="auto"/>
      </w:divBdr>
      <w:divsChild>
        <w:div w:id="1259363442">
          <w:marLeft w:val="0"/>
          <w:marRight w:val="0"/>
          <w:marTop w:val="0"/>
          <w:marBottom w:val="0"/>
          <w:divBdr>
            <w:top w:val="none" w:sz="0" w:space="0" w:color="auto"/>
            <w:left w:val="none" w:sz="0" w:space="0" w:color="auto"/>
            <w:bottom w:val="none" w:sz="0" w:space="0" w:color="auto"/>
            <w:right w:val="none" w:sz="0" w:space="0" w:color="auto"/>
          </w:divBdr>
        </w:div>
      </w:divsChild>
    </w:div>
    <w:div w:id="552622603">
      <w:bodyDiv w:val="1"/>
      <w:marLeft w:val="0"/>
      <w:marRight w:val="0"/>
      <w:marTop w:val="0"/>
      <w:marBottom w:val="0"/>
      <w:divBdr>
        <w:top w:val="none" w:sz="0" w:space="0" w:color="auto"/>
        <w:left w:val="none" w:sz="0" w:space="0" w:color="auto"/>
        <w:bottom w:val="none" w:sz="0" w:space="0" w:color="auto"/>
        <w:right w:val="none" w:sz="0" w:space="0" w:color="auto"/>
      </w:divBdr>
    </w:div>
    <w:div w:id="555891884">
      <w:bodyDiv w:val="1"/>
      <w:marLeft w:val="0"/>
      <w:marRight w:val="0"/>
      <w:marTop w:val="0"/>
      <w:marBottom w:val="0"/>
      <w:divBdr>
        <w:top w:val="none" w:sz="0" w:space="0" w:color="auto"/>
        <w:left w:val="none" w:sz="0" w:space="0" w:color="auto"/>
        <w:bottom w:val="none" w:sz="0" w:space="0" w:color="auto"/>
        <w:right w:val="none" w:sz="0" w:space="0" w:color="auto"/>
      </w:divBdr>
    </w:div>
    <w:div w:id="565804318">
      <w:bodyDiv w:val="1"/>
      <w:marLeft w:val="0"/>
      <w:marRight w:val="0"/>
      <w:marTop w:val="0"/>
      <w:marBottom w:val="0"/>
      <w:divBdr>
        <w:top w:val="none" w:sz="0" w:space="0" w:color="auto"/>
        <w:left w:val="none" w:sz="0" w:space="0" w:color="auto"/>
        <w:bottom w:val="none" w:sz="0" w:space="0" w:color="auto"/>
        <w:right w:val="none" w:sz="0" w:space="0" w:color="auto"/>
      </w:divBdr>
    </w:div>
    <w:div w:id="565990403">
      <w:bodyDiv w:val="1"/>
      <w:marLeft w:val="0"/>
      <w:marRight w:val="0"/>
      <w:marTop w:val="0"/>
      <w:marBottom w:val="0"/>
      <w:divBdr>
        <w:top w:val="none" w:sz="0" w:space="0" w:color="auto"/>
        <w:left w:val="none" w:sz="0" w:space="0" w:color="auto"/>
        <w:bottom w:val="none" w:sz="0" w:space="0" w:color="auto"/>
        <w:right w:val="none" w:sz="0" w:space="0" w:color="auto"/>
      </w:divBdr>
    </w:div>
    <w:div w:id="617182267">
      <w:bodyDiv w:val="1"/>
      <w:marLeft w:val="0"/>
      <w:marRight w:val="0"/>
      <w:marTop w:val="0"/>
      <w:marBottom w:val="0"/>
      <w:divBdr>
        <w:top w:val="none" w:sz="0" w:space="0" w:color="auto"/>
        <w:left w:val="none" w:sz="0" w:space="0" w:color="auto"/>
        <w:bottom w:val="none" w:sz="0" w:space="0" w:color="auto"/>
        <w:right w:val="none" w:sz="0" w:space="0" w:color="auto"/>
      </w:divBdr>
      <w:divsChild>
        <w:div w:id="1477456794">
          <w:marLeft w:val="0"/>
          <w:marRight w:val="0"/>
          <w:marTop w:val="0"/>
          <w:marBottom w:val="0"/>
          <w:divBdr>
            <w:top w:val="none" w:sz="0" w:space="0" w:color="auto"/>
            <w:left w:val="none" w:sz="0" w:space="0" w:color="auto"/>
            <w:bottom w:val="none" w:sz="0" w:space="0" w:color="auto"/>
            <w:right w:val="none" w:sz="0" w:space="0" w:color="auto"/>
          </w:divBdr>
        </w:div>
        <w:div w:id="876158448">
          <w:marLeft w:val="0"/>
          <w:marRight w:val="0"/>
          <w:marTop w:val="0"/>
          <w:marBottom w:val="0"/>
          <w:divBdr>
            <w:top w:val="none" w:sz="0" w:space="0" w:color="auto"/>
            <w:left w:val="none" w:sz="0" w:space="0" w:color="auto"/>
            <w:bottom w:val="none" w:sz="0" w:space="0" w:color="auto"/>
            <w:right w:val="none" w:sz="0" w:space="0" w:color="auto"/>
          </w:divBdr>
        </w:div>
        <w:div w:id="493567024">
          <w:marLeft w:val="0"/>
          <w:marRight w:val="0"/>
          <w:marTop w:val="0"/>
          <w:marBottom w:val="0"/>
          <w:divBdr>
            <w:top w:val="none" w:sz="0" w:space="0" w:color="auto"/>
            <w:left w:val="none" w:sz="0" w:space="0" w:color="auto"/>
            <w:bottom w:val="none" w:sz="0" w:space="0" w:color="auto"/>
            <w:right w:val="none" w:sz="0" w:space="0" w:color="auto"/>
          </w:divBdr>
        </w:div>
      </w:divsChild>
    </w:div>
    <w:div w:id="617571522">
      <w:bodyDiv w:val="1"/>
      <w:marLeft w:val="0"/>
      <w:marRight w:val="0"/>
      <w:marTop w:val="0"/>
      <w:marBottom w:val="0"/>
      <w:divBdr>
        <w:top w:val="none" w:sz="0" w:space="0" w:color="auto"/>
        <w:left w:val="none" w:sz="0" w:space="0" w:color="auto"/>
        <w:bottom w:val="none" w:sz="0" w:space="0" w:color="auto"/>
        <w:right w:val="none" w:sz="0" w:space="0" w:color="auto"/>
      </w:divBdr>
      <w:divsChild>
        <w:div w:id="84619206">
          <w:marLeft w:val="0"/>
          <w:marRight w:val="0"/>
          <w:marTop w:val="0"/>
          <w:marBottom w:val="0"/>
          <w:divBdr>
            <w:top w:val="none" w:sz="0" w:space="0" w:color="auto"/>
            <w:left w:val="none" w:sz="0" w:space="0" w:color="auto"/>
            <w:bottom w:val="none" w:sz="0" w:space="0" w:color="auto"/>
            <w:right w:val="none" w:sz="0" w:space="0" w:color="auto"/>
          </w:divBdr>
        </w:div>
        <w:div w:id="1253901176">
          <w:marLeft w:val="0"/>
          <w:marRight w:val="0"/>
          <w:marTop w:val="0"/>
          <w:marBottom w:val="0"/>
          <w:divBdr>
            <w:top w:val="none" w:sz="0" w:space="0" w:color="auto"/>
            <w:left w:val="none" w:sz="0" w:space="0" w:color="auto"/>
            <w:bottom w:val="none" w:sz="0" w:space="0" w:color="auto"/>
            <w:right w:val="none" w:sz="0" w:space="0" w:color="auto"/>
          </w:divBdr>
        </w:div>
        <w:div w:id="198201848">
          <w:marLeft w:val="0"/>
          <w:marRight w:val="0"/>
          <w:marTop w:val="0"/>
          <w:marBottom w:val="0"/>
          <w:divBdr>
            <w:top w:val="none" w:sz="0" w:space="0" w:color="auto"/>
            <w:left w:val="none" w:sz="0" w:space="0" w:color="auto"/>
            <w:bottom w:val="none" w:sz="0" w:space="0" w:color="auto"/>
            <w:right w:val="none" w:sz="0" w:space="0" w:color="auto"/>
          </w:divBdr>
        </w:div>
      </w:divsChild>
    </w:div>
    <w:div w:id="618100735">
      <w:bodyDiv w:val="1"/>
      <w:marLeft w:val="0"/>
      <w:marRight w:val="0"/>
      <w:marTop w:val="0"/>
      <w:marBottom w:val="0"/>
      <w:divBdr>
        <w:top w:val="none" w:sz="0" w:space="0" w:color="auto"/>
        <w:left w:val="none" w:sz="0" w:space="0" w:color="auto"/>
        <w:bottom w:val="none" w:sz="0" w:space="0" w:color="auto"/>
        <w:right w:val="none" w:sz="0" w:space="0" w:color="auto"/>
      </w:divBdr>
    </w:div>
    <w:div w:id="635574667">
      <w:bodyDiv w:val="1"/>
      <w:marLeft w:val="0"/>
      <w:marRight w:val="0"/>
      <w:marTop w:val="0"/>
      <w:marBottom w:val="0"/>
      <w:divBdr>
        <w:top w:val="none" w:sz="0" w:space="0" w:color="auto"/>
        <w:left w:val="none" w:sz="0" w:space="0" w:color="auto"/>
        <w:bottom w:val="none" w:sz="0" w:space="0" w:color="auto"/>
        <w:right w:val="none" w:sz="0" w:space="0" w:color="auto"/>
      </w:divBdr>
    </w:div>
    <w:div w:id="636224305">
      <w:bodyDiv w:val="1"/>
      <w:marLeft w:val="0"/>
      <w:marRight w:val="0"/>
      <w:marTop w:val="0"/>
      <w:marBottom w:val="0"/>
      <w:divBdr>
        <w:top w:val="none" w:sz="0" w:space="0" w:color="auto"/>
        <w:left w:val="none" w:sz="0" w:space="0" w:color="auto"/>
        <w:bottom w:val="none" w:sz="0" w:space="0" w:color="auto"/>
        <w:right w:val="none" w:sz="0" w:space="0" w:color="auto"/>
      </w:divBdr>
    </w:div>
    <w:div w:id="660501123">
      <w:bodyDiv w:val="1"/>
      <w:marLeft w:val="0"/>
      <w:marRight w:val="0"/>
      <w:marTop w:val="0"/>
      <w:marBottom w:val="0"/>
      <w:divBdr>
        <w:top w:val="none" w:sz="0" w:space="0" w:color="auto"/>
        <w:left w:val="none" w:sz="0" w:space="0" w:color="auto"/>
        <w:bottom w:val="none" w:sz="0" w:space="0" w:color="auto"/>
        <w:right w:val="none" w:sz="0" w:space="0" w:color="auto"/>
      </w:divBdr>
      <w:divsChild>
        <w:div w:id="57675438">
          <w:marLeft w:val="0"/>
          <w:marRight w:val="0"/>
          <w:marTop w:val="0"/>
          <w:marBottom w:val="0"/>
          <w:divBdr>
            <w:top w:val="none" w:sz="0" w:space="0" w:color="auto"/>
            <w:left w:val="none" w:sz="0" w:space="0" w:color="auto"/>
            <w:bottom w:val="none" w:sz="0" w:space="0" w:color="auto"/>
            <w:right w:val="none" w:sz="0" w:space="0" w:color="auto"/>
          </w:divBdr>
          <w:divsChild>
            <w:div w:id="301274130">
              <w:marLeft w:val="0"/>
              <w:marRight w:val="0"/>
              <w:marTop w:val="0"/>
              <w:marBottom w:val="0"/>
              <w:divBdr>
                <w:top w:val="none" w:sz="0" w:space="0" w:color="auto"/>
                <w:left w:val="none" w:sz="0" w:space="0" w:color="auto"/>
                <w:bottom w:val="none" w:sz="0" w:space="0" w:color="auto"/>
                <w:right w:val="none" w:sz="0" w:space="0" w:color="auto"/>
              </w:divBdr>
              <w:divsChild>
                <w:div w:id="1975326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2582566">
      <w:bodyDiv w:val="1"/>
      <w:marLeft w:val="0"/>
      <w:marRight w:val="0"/>
      <w:marTop w:val="0"/>
      <w:marBottom w:val="0"/>
      <w:divBdr>
        <w:top w:val="none" w:sz="0" w:space="0" w:color="auto"/>
        <w:left w:val="none" w:sz="0" w:space="0" w:color="auto"/>
        <w:bottom w:val="none" w:sz="0" w:space="0" w:color="auto"/>
        <w:right w:val="none" w:sz="0" w:space="0" w:color="auto"/>
      </w:divBdr>
      <w:divsChild>
        <w:div w:id="715619317">
          <w:marLeft w:val="0"/>
          <w:marRight w:val="0"/>
          <w:marTop w:val="0"/>
          <w:marBottom w:val="0"/>
          <w:divBdr>
            <w:top w:val="none" w:sz="0" w:space="0" w:color="auto"/>
            <w:left w:val="none" w:sz="0" w:space="0" w:color="auto"/>
            <w:bottom w:val="none" w:sz="0" w:space="0" w:color="auto"/>
            <w:right w:val="none" w:sz="0" w:space="0" w:color="auto"/>
          </w:divBdr>
        </w:div>
        <w:div w:id="162597317">
          <w:marLeft w:val="0"/>
          <w:marRight w:val="0"/>
          <w:marTop w:val="0"/>
          <w:marBottom w:val="0"/>
          <w:divBdr>
            <w:top w:val="none" w:sz="0" w:space="0" w:color="auto"/>
            <w:left w:val="none" w:sz="0" w:space="0" w:color="auto"/>
            <w:bottom w:val="none" w:sz="0" w:space="0" w:color="auto"/>
            <w:right w:val="none" w:sz="0" w:space="0" w:color="auto"/>
          </w:divBdr>
        </w:div>
        <w:div w:id="1685086372">
          <w:marLeft w:val="0"/>
          <w:marRight w:val="0"/>
          <w:marTop w:val="0"/>
          <w:marBottom w:val="0"/>
          <w:divBdr>
            <w:top w:val="none" w:sz="0" w:space="0" w:color="auto"/>
            <w:left w:val="none" w:sz="0" w:space="0" w:color="auto"/>
            <w:bottom w:val="none" w:sz="0" w:space="0" w:color="auto"/>
            <w:right w:val="none" w:sz="0" w:space="0" w:color="auto"/>
          </w:divBdr>
        </w:div>
      </w:divsChild>
    </w:div>
    <w:div w:id="673722194">
      <w:bodyDiv w:val="1"/>
      <w:marLeft w:val="0"/>
      <w:marRight w:val="0"/>
      <w:marTop w:val="0"/>
      <w:marBottom w:val="0"/>
      <w:divBdr>
        <w:top w:val="none" w:sz="0" w:space="0" w:color="auto"/>
        <w:left w:val="none" w:sz="0" w:space="0" w:color="auto"/>
        <w:bottom w:val="none" w:sz="0" w:space="0" w:color="auto"/>
        <w:right w:val="none" w:sz="0" w:space="0" w:color="auto"/>
      </w:divBdr>
    </w:div>
    <w:div w:id="686559337">
      <w:bodyDiv w:val="1"/>
      <w:marLeft w:val="0"/>
      <w:marRight w:val="0"/>
      <w:marTop w:val="0"/>
      <w:marBottom w:val="0"/>
      <w:divBdr>
        <w:top w:val="none" w:sz="0" w:space="0" w:color="auto"/>
        <w:left w:val="none" w:sz="0" w:space="0" w:color="auto"/>
        <w:bottom w:val="none" w:sz="0" w:space="0" w:color="auto"/>
        <w:right w:val="none" w:sz="0" w:space="0" w:color="auto"/>
      </w:divBdr>
    </w:div>
    <w:div w:id="712729766">
      <w:bodyDiv w:val="1"/>
      <w:marLeft w:val="0"/>
      <w:marRight w:val="0"/>
      <w:marTop w:val="0"/>
      <w:marBottom w:val="0"/>
      <w:divBdr>
        <w:top w:val="none" w:sz="0" w:space="0" w:color="auto"/>
        <w:left w:val="none" w:sz="0" w:space="0" w:color="auto"/>
        <w:bottom w:val="none" w:sz="0" w:space="0" w:color="auto"/>
        <w:right w:val="none" w:sz="0" w:space="0" w:color="auto"/>
      </w:divBdr>
    </w:div>
    <w:div w:id="743987450">
      <w:bodyDiv w:val="1"/>
      <w:marLeft w:val="0"/>
      <w:marRight w:val="0"/>
      <w:marTop w:val="0"/>
      <w:marBottom w:val="0"/>
      <w:divBdr>
        <w:top w:val="none" w:sz="0" w:space="0" w:color="auto"/>
        <w:left w:val="none" w:sz="0" w:space="0" w:color="auto"/>
        <w:bottom w:val="none" w:sz="0" w:space="0" w:color="auto"/>
        <w:right w:val="none" w:sz="0" w:space="0" w:color="auto"/>
      </w:divBdr>
    </w:div>
    <w:div w:id="751970836">
      <w:bodyDiv w:val="1"/>
      <w:marLeft w:val="0"/>
      <w:marRight w:val="0"/>
      <w:marTop w:val="0"/>
      <w:marBottom w:val="0"/>
      <w:divBdr>
        <w:top w:val="none" w:sz="0" w:space="0" w:color="auto"/>
        <w:left w:val="none" w:sz="0" w:space="0" w:color="auto"/>
        <w:bottom w:val="none" w:sz="0" w:space="0" w:color="auto"/>
        <w:right w:val="none" w:sz="0" w:space="0" w:color="auto"/>
      </w:divBdr>
    </w:div>
    <w:div w:id="770780872">
      <w:bodyDiv w:val="1"/>
      <w:marLeft w:val="0"/>
      <w:marRight w:val="0"/>
      <w:marTop w:val="0"/>
      <w:marBottom w:val="0"/>
      <w:divBdr>
        <w:top w:val="none" w:sz="0" w:space="0" w:color="auto"/>
        <w:left w:val="none" w:sz="0" w:space="0" w:color="auto"/>
        <w:bottom w:val="none" w:sz="0" w:space="0" w:color="auto"/>
        <w:right w:val="none" w:sz="0" w:space="0" w:color="auto"/>
      </w:divBdr>
    </w:div>
    <w:div w:id="770902734">
      <w:bodyDiv w:val="1"/>
      <w:marLeft w:val="0"/>
      <w:marRight w:val="0"/>
      <w:marTop w:val="0"/>
      <w:marBottom w:val="0"/>
      <w:divBdr>
        <w:top w:val="none" w:sz="0" w:space="0" w:color="auto"/>
        <w:left w:val="none" w:sz="0" w:space="0" w:color="auto"/>
        <w:bottom w:val="none" w:sz="0" w:space="0" w:color="auto"/>
        <w:right w:val="none" w:sz="0" w:space="0" w:color="auto"/>
      </w:divBdr>
    </w:div>
    <w:div w:id="820081951">
      <w:bodyDiv w:val="1"/>
      <w:marLeft w:val="0"/>
      <w:marRight w:val="0"/>
      <w:marTop w:val="0"/>
      <w:marBottom w:val="0"/>
      <w:divBdr>
        <w:top w:val="none" w:sz="0" w:space="0" w:color="auto"/>
        <w:left w:val="none" w:sz="0" w:space="0" w:color="auto"/>
        <w:bottom w:val="none" w:sz="0" w:space="0" w:color="auto"/>
        <w:right w:val="none" w:sz="0" w:space="0" w:color="auto"/>
      </w:divBdr>
    </w:div>
    <w:div w:id="825246854">
      <w:bodyDiv w:val="1"/>
      <w:marLeft w:val="0"/>
      <w:marRight w:val="0"/>
      <w:marTop w:val="0"/>
      <w:marBottom w:val="0"/>
      <w:divBdr>
        <w:top w:val="none" w:sz="0" w:space="0" w:color="auto"/>
        <w:left w:val="none" w:sz="0" w:space="0" w:color="auto"/>
        <w:bottom w:val="none" w:sz="0" w:space="0" w:color="auto"/>
        <w:right w:val="none" w:sz="0" w:space="0" w:color="auto"/>
      </w:divBdr>
    </w:div>
    <w:div w:id="834804940">
      <w:bodyDiv w:val="1"/>
      <w:marLeft w:val="0"/>
      <w:marRight w:val="0"/>
      <w:marTop w:val="0"/>
      <w:marBottom w:val="0"/>
      <w:divBdr>
        <w:top w:val="none" w:sz="0" w:space="0" w:color="auto"/>
        <w:left w:val="none" w:sz="0" w:space="0" w:color="auto"/>
        <w:bottom w:val="none" w:sz="0" w:space="0" w:color="auto"/>
        <w:right w:val="none" w:sz="0" w:space="0" w:color="auto"/>
      </w:divBdr>
    </w:div>
    <w:div w:id="870459942">
      <w:bodyDiv w:val="1"/>
      <w:marLeft w:val="0"/>
      <w:marRight w:val="0"/>
      <w:marTop w:val="0"/>
      <w:marBottom w:val="0"/>
      <w:divBdr>
        <w:top w:val="none" w:sz="0" w:space="0" w:color="auto"/>
        <w:left w:val="none" w:sz="0" w:space="0" w:color="auto"/>
        <w:bottom w:val="none" w:sz="0" w:space="0" w:color="auto"/>
        <w:right w:val="none" w:sz="0" w:space="0" w:color="auto"/>
      </w:divBdr>
    </w:div>
    <w:div w:id="950673860">
      <w:bodyDiv w:val="1"/>
      <w:marLeft w:val="0"/>
      <w:marRight w:val="0"/>
      <w:marTop w:val="0"/>
      <w:marBottom w:val="0"/>
      <w:divBdr>
        <w:top w:val="none" w:sz="0" w:space="0" w:color="auto"/>
        <w:left w:val="none" w:sz="0" w:space="0" w:color="auto"/>
        <w:bottom w:val="none" w:sz="0" w:space="0" w:color="auto"/>
        <w:right w:val="none" w:sz="0" w:space="0" w:color="auto"/>
      </w:divBdr>
    </w:div>
    <w:div w:id="974720906">
      <w:bodyDiv w:val="1"/>
      <w:marLeft w:val="0"/>
      <w:marRight w:val="0"/>
      <w:marTop w:val="0"/>
      <w:marBottom w:val="0"/>
      <w:divBdr>
        <w:top w:val="none" w:sz="0" w:space="0" w:color="auto"/>
        <w:left w:val="none" w:sz="0" w:space="0" w:color="auto"/>
        <w:bottom w:val="none" w:sz="0" w:space="0" w:color="auto"/>
        <w:right w:val="none" w:sz="0" w:space="0" w:color="auto"/>
      </w:divBdr>
    </w:div>
    <w:div w:id="994069505">
      <w:bodyDiv w:val="1"/>
      <w:marLeft w:val="0"/>
      <w:marRight w:val="0"/>
      <w:marTop w:val="0"/>
      <w:marBottom w:val="0"/>
      <w:divBdr>
        <w:top w:val="none" w:sz="0" w:space="0" w:color="auto"/>
        <w:left w:val="none" w:sz="0" w:space="0" w:color="auto"/>
        <w:bottom w:val="none" w:sz="0" w:space="0" w:color="auto"/>
        <w:right w:val="none" w:sz="0" w:space="0" w:color="auto"/>
      </w:divBdr>
    </w:div>
    <w:div w:id="1001007950">
      <w:bodyDiv w:val="1"/>
      <w:marLeft w:val="0"/>
      <w:marRight w:val="0"/>
      <w:marTop w:val="0"/>
      <w:marBottom w:val="0"/>
      <w:divBdr>
        <w:top w:val="none" w:sz="0" w:space="0" w:color="auto"/>
        <w:left w:val="none" w:sz="0" w:space="0" w:color="auto"/>
        <w:bottom w:val="none" w:sz="0" w:space="0" w:color="auto"/>
        <w:right w:val="none" w:sz="0" w:space="0" w:color="auto"/>
      </w:divBdr>
    </w:div>
    <w:div w:id="1006324403">
      <w:bodyDiv w:val="1"/>
      <w:marLeft w:val="0"/>
      <w:marRight w:val="0"/>
      <w:marTop w:val="0"/>
      <w:marBottom w:val="0"/>
      <w:divBdr>
        <w:top w:val="none" w:sz="0" w:space="0" w:color="auto"/>
        <w:left w:val="none" w:sz="0" w:space="0" w:color="auto"/>
        <w:bottom w:val="none" w:sz="0" w:space="0" w:color="auto"/>
        <w:right w:val="none" w:sz="0" w:space="0" w:color="auto"/>
      </w:divBdr>
    </w:div>
    <w:div w:id="1041170799">
      <w:bodyDiv w:val="1"/>
      <w:marLeft w:val="0"/>
      <w:marRight w:val="0"/>
      <w:marTop w:val="0"/>
      <w:marBottom w:val="0"/>
      <w:divBdr>
        <w:top w:val="none" w:sz="0" w:space="0" w:color="auto"/>
        <w:left w:val="none" w:sz="0" w:space="0" w:color="auto"/>
        <w:bottom w:val="none" w:sz="0" w:space="0" w:color="auto"/>
        <w:right w:val="none" w:sz="0" w:space="0" w:color="auto"/>
      </w:divBdr>
    </w:div>
    <w:div w:id="1043559279">
      <w:bodyDiv w:val="1"/>
      <w:marLeft w:val="0"/>
      <w:marRight w:val="0"/>
      <w:marTop w:val="0"/>
      <w:marBottom w:val="0"/>
      <w:divBdr>
        <w:top w:val="none" w:sz="0" w:space="0" w:color="auto"/>
        <w:left w:val="none" w:sz="0" w:space="0" w:color="auto"/>
        <w:bottom w:val="none" w:sz="0" w:space="0" w:color="auto"/>
        <w:right w:val="none" w:sz="0" w:space="0" w:color="auto"/>
      </w:divBdr>
    </w:div>
    <w:div w:id="1063068253">
      <w:bodyDiv w:val="1"/>
      <w:marLeft w:val="0"/>
      <w:marRight w:val="0"/>
      <w:marTop w:val="0"/>
      <w:marBottom w:val="0"/>
      <w:divBdr>
        <w:top w:val="none" w:sz="0" w:space="0" w:color="auto"/>
        <w:left w:val="none" w:sz="0" w:space="0" w:color="auto"/>
        <w:bottom w:val="none" w:sz="0" w:space="0" w:color="auto"/>
        <w:right w:val="none" w:sz="0" w:space="0" w:color="auto"/>
      </w:divBdr>
    </w:div>
    <w:div w:id="1068385905">
      <w:bodyDiv w:val="1"/>
      <w:marLeft w:val="0"/>
      <w:marRight w:val="0"/>
      <w:marTop w:val="0"/>
      <w:marBottom w:val="0"/>
      <w:divBdr>
        <w:top w:val="none" w:sz="0" w:space="0" w:color="auto"/>
        <w:left w:val="none" w:sz="0" w:space="0" w:color="auto"/>
        <w:bottom w:val="none" w:sz="0" w:space="0" w:color="auto"/>
        <w:right w:val="none" w:sz="0" w:space="0" w:color="auto"/>
      </w:divBdr>
      <w:divsChild>
        <w:div w:id="1308586733">
          <w:marLeft w:val="0"/>
          <w:marRight w:val="0"/>
          <w:marTop w:val="0"/>
          <w:marBottom w:val="0"/>
          <w:divBdr>
            <w:top w:val="none" w:sz="0" w:space="0" w:color="auto"/>
            <w:left w:val="none" w:sz="0" w:space="0" w:color="auto"/>
            <w:bottom w:val="none" w:sz="0" w:space="0" w:color="auto"/>
            <w:right w:val="none" w:sz="0" w:space="0" w:color="auto"/>
          </w:divBdr>
        </w:div>
        <w:div w:id="576987470">
          <w:marLeft w:val="0"/>
          <w:marRight w:val="0"/>
          <w:marTop w:val="0"/>
          <w:marBottom w:val="0"/>
          <w:divBdr>
            <w:top w:val="none" w:sz="0" w:space="0" w:color="auto"/>
            <w:left w:val="none" w:sz="0" w:space="0" w:color="auto"/>
            <w:bottom w:val="none" w:sz="0" w:space="0" w:color="auto"/>
            <w:right w:val="none" w:sz="0" w:space="0" w:color="auto"/>
          </w:divBdr>
        </w:div>
        <w:div w:id="1182167048">
          <w:marLeft w:val="0"/>
          <w:marRight w:val="0"/>
          <w:marTop w:val="0"/>
          <w:marBottom w:val="0"/>
          <w:divBdr>
            <w:top w:val="none" w:sz="0" w:space="0" w:color="auto"/>
            <w:left w:val="none" w:sz="0" w:space="0" w:color="auto"/>
            <w:bottom w:val="none" w:sz="0" w:space="0" w:color="auto"/>
            <w:right w:val="none" w:sz="0" w:space="0" w:color="auto"/>
          </w:divBdr>
        </w:div>
        <w:div w:id="370494538">
          <w:marLeft w:val="0"/>
          <w:marRight w:val="0"/>
          <w:marTop w:val="0"/>
          <w:marBottom w:val="0"/>
          <w:divBdr>
            <w:top w:val="none" w:sz="0" w:space="0" w:color="auto"/>
            <w:left w:val="none" w:sz="0" w:space="0" w:color="auto"/>
            <w:bottom w:val="none" w:sz="0" w:space="0" w:color="auto"/>
            <w:right w:val="none" w:sz="0" w:space="0" w:color="auto"/>
          </w:divBdr>
        </w:div>
      </w:divsChild>
    </w:div>
    <w:div w:id="1069424239">
      <w:bodyDiv w:val="1"/>
      <w:marLeft w:val="0"/>
      <w:marRight w:val="0"/>
      <w:marTop w:val="0"/>
      <w:marBottom w:val="0"/>
      <w:divBdr>
        <w:top w:val="none" w:sz="0" w:space="0" w:color="auto"/>
        <w:left w:val="none" w:sz="0" w:space="0" w:color="auto"/>
        <w:bottom w:val="none" w:sz="0" w:space="0" w:color="auto"/>
        <w:right w:val="none" w:sz="0" w:space="0" w:color="auto"/>
      </w:divBdr>
    </w:div>
    <w:div w:id="1103115131">
      <w:bodyDiv w:val="1"/>
      <w:marLeft w:val="0"/>
      <w:marRight w:val="0"/>
      <w:marTop w:val="0"/>
      <w:marBottom w:val="0"/>
      <w:divBdr>
        <w:top w:val="none" w:sz="0" w:space="0" w:color="auto"/>
        <w:left w:val="none" w:sz="0" w:space="0" w:color="auto"/>
        <w:bottom w:val="none" w:sz="0" w:space="0" w:color="auto"/>
        <w:right w:val="none" w:sz="0" w:space="0" w:color="auto"/>
      </w:divBdr>
      <w:divsChild>
        <w:div w:id="1949460152">
          <w:marLeft w:val="0"/>
          <w:marRight w:val="0"/>
          <w:marTop w:val="0"/>
          <w:marBottom w:val="0"/>
          <w:divBdr>
            <w:top w:val="none" w:sz="0" w:space="0" w:color="auto"/>
            <w:left w:val="none" w:sz="0" w:space="0" w:color="auto"/>
            <w:bottom w:val="none" w:sz="0" w:space="0" w:color="auto"/>
            <w:right w:val="none" w:sz="0" w:space="0" w:color="auto"/>
          </w:divBdr>
          <w:divsChild>
            <w:div w:id="75975868">
              <w:marLeft w:val="0"/>
              <w:marRight w:val="0"/>
              <w:marTop w:val="0"/>
              <w:marBottom w:val="0"/>
              <w:divBdr>
                <w:top w:val="none" w:sz="0" w:space="0" w:color="auto"/>
                <w:left w:val="none" w:sz="0" w:space="0" w:color="auto"/>
                <w:bottom w:val="none" w:sz="0" w:space="0" w:color="auto"/>
                <w:right w:val="none" w:sz="0" w:space="0" w:color="auto"/>
              </w:divBdr>
              <w:divsChild>
                <w:div w:id="776408963">
                  <w:marLeft w:val="0"/>
                  <w:marRight w:val="0"/>
                  <w:marTop w:val="0"/>
                  <w:marBottom w:val="0"/>
                  <w:divBdr>
                    <w:top w:val="none" w:sz="0" w:space="0" w:color="auto"/>
                    <w:left w:val="none" w:sz="0" w:space="0" w:color="auto"/>
                    <w:bottom w:val="none" w:sz="0" w:space="0" w:color="auto"/>
                    <w:right w:val="none" w:sz="0" w:space="0" w:color="auto"/>
                  </w:divBdr>
                </w:div>
                <w:div w:id="481850746">
                  <w:marLeft w:val="0"/>
                  <w:marRight w:val="0"/>
                  <w:marTop w:val="0"/>
                  <w:marBottom w:val="0"/>
                  <w:divBdr>
                    <w:top w:val="none" w:sz="0" w:space="0" w:color="auto"/>
                    <w:left w:val="none" w:sz="0" w:space="0" w:color="auto"/>
                    <w:bottom w:val="none" w:sz="0" w:space="0" w:color="auto"/>
                    <w:right w:val="none" w:sz="0" w:space="0" w:color="auto"/>
                  </w:divBdr>
                </w:div>
                <w:div w:id="79103556">
                  <w:marLeft w:val="0"/>
                  <w:marRight w:val="0"/>
                  <w:marTop w:val="0"/>
                  <w:marBottom w:val="0"/>
                  <w:divBdr>
                    <w:top w:val="none" w:sz="0" w:space="0" w:color="auto"/>
                    <w:left w:val="none" w:sz="0" w:space="0" w:color="auto"/>
                    <w:bottom w:val="none" w:sz="0" w:space="0" w:color="auto"/>
                    <w:right w:val="none" w:sz="0" w:space="0" w:color="auto"/>
                  </w:divBdr>
                </w:div>
                <w:div w:id="1649438906">
                  <w:marLeft w:val="0"/>
                  <w:marRight w:val="0"/>
                  <w:marTop w:val="0"/>
                  <w:marBottom w:val="0"/>
                  <w:divBdr>
                    <w:top w:val="none" w:sz="0" w:space="0" w:color="auto"/>
                    <w:left w:val="none" w:sz="0" w:space="0" w:color="auto"/>
                    <w:bottom w:val="none" w:sz="0" w:space="0" w:color="auto"/>
                    <w:right w:val="none" w:sz="0" w:space="0" w:color="auto"/>
                  </w:divBdr>
                </w:div>
                <w:div w:id="791442244">
                  <w:marLeft w:val="0"/>
                  <w:marRight w:val="0"/>
                  <w:marTop w:val="0"/>
                  <w:marBottom w:val="0"/>
                  <w:divBdr>
                    <w:top w:val="none" w:sz="0" w:space="0" w:color="auto"/>
                    <w:left w:val="none" w:sz="0" w:space="0" w:color="auto"/>
                    <w:bottom w:val="none" w:sz="0" w:space="0" w:color="auto"/>
                    <w:right w:val="none" w:sz="0" w:space="0" w:color="auto"/>
                  </w:divBdr>
                </w:div>
                <w:div w:id="422992823">
                  <w:marLeft w:val="0"/>
                  <w:marRight w:val="0"/>
                  <w:marTop w:val="0"/>
                  <w:marBottom w:val="0"/>
                  <w:divBdr>
                    <w:top w:val="none" w:sz="0" w:space="0" w:color="auto"/>
                    <w:left w:val="none" w:sz="0" w:space="0" w:color="auto"/>
                    <w:bottom w:val="none" w:sz="0" w:space="0" w:color="auto"/>
                    <w:right w:val="none" w:sz="0" w:space="0" w:color="auto"/>
                  </w:divBdr>
                </w:div>
                <w:div w:id="227612343">
                  <w:marLeft w:val="0"/>
                  <w:marRight w:val="0"/>
                  <w:marTop w:val="0"/>
                  <w:marBottom w:val="0"/>
                  <w:divBdr>
                    <w:top w:val="none" w:sz="0" w:space="0" w:color="auto"/>
                    <w:left w:val="none" w:sz="0" w:space="0" w:color="auto"/>
                    <w:bottom w:val="none" w:sz="0" w:space="0" w:color="auto"/>
                    <w:right w:val="none" w:sz="0" w:space="0" w:color="auto"/>
                  </w:divBdr>
                </w:div>
                <w:div w:id="117069906">
                  <w:marLeft w:val="0"/>
                  <w:marRight w:val="0"/>
                  <w:marTop w:val="0"/>
                  <w:marBottom w:val="0"/>
                  <w:divBdr>
                    <w:top w:val="none" w:sz="0" w:space="0" w:color="auto"/>
                    <w:left w:val="none" w:sz="0" w:space="0" w:color="auto"/>
                    <w:bottom w:val="none" w:sz="0" w:space="0" w:color="auto"/>
                    <w:right w:val="none" w:sz="0" w:space="0" w:color="auto"/>
                  </w:divBdr>
                </w:div>
                <w:div w:id="1731003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8177900">
      <w:bodyDiv w:val="1"/>
      <w:marLeft w:val="0"/>
      <w:marRight w:val="0"/>
      <w:marTop w:val="0"/>
      <w:marBottom w:val="0"/>
      <w:divBdr>
        <w:top w:val="none" w:sz="0" w:space="0" w:color="auto"/>
        <w:left w:val="none" w:sz="0" w:space="0" w:color="auto"/>
        <w:bottom w:val="none" w:sz="0" w:space="0" w:color="auto"/>
        <w:right w:val="none" w:sz="0" w:space="0" w:color="auto"/>
      </w:divBdr>
    </w:div>
    <w:div w:id="1140927268">
      <w:bodyDiv w:val="1"/>
      <w:marLeft w:val="0"/>
      <w:marRight w:val="0"/>
      <w:marTop w:val="0"/>
      <w:marBottom w:val="0"/>
      <w:divBdr>
        <w:top w:val="none" w:sz="0" w:space="0" w:color="auto"/>
        <w:left w:val="none" w:sz="0" w:space="0" w:color="auto"/>
        <w:bottom w:val="none" w:sz="0" w:space="0" w:color="auto"/>
        <w:right w:val="none" w:sz="0" w:space="0" w:color="auto"/>
      </w:divBdr>
      <w:divsChild>
        <w:div w:id="179509327">
          <w:marLeft w:val="0"/>
          <w:marRight w:val="0"/>
          <w:marTop w:val="0"/>
          <w:marBottom w:val="0"/>
          <w:divBdr>
            <w:top w:val="none" w:sz="0" w:space="0" w:color="auto"/>
            <w:left w:val="none" w:sz="0" w:space="0" w:color="auto"/>
            <w:bottom w:val="none" w:sz="0" w:space="0" w:color="auto"/>
            <w:right w:val="none" w:sz="0" w:space="0" w:color="auto"/>
          </w:divBdr>
        </w:div>
        <w:div w:id="486170630">
          <w:marLeft w:val="0"/>
          <w:marRight w:val="0"/>
          <w:marTop w:val="0"/>
          <w:marBottom w:val="0"/>
          <w:divBdr>
            <w:top w:val="none" w:sz="0" w:space="0" w:color="auto"/>
            <w:left w:val="none" w:sz="0" w:space="0" w:color="auto"/>
            <w:bottom w:val="none" w:sz="0" w:space="0" w:color="auto"/>
            <w:right w:val="none" w:sz="0" w:space="0" w:color="auto"/>
          </w:divBdr>
        </w:div>
        <w:div w:id="2005085119">
          <w:marLeft w:val="0"/>
          <w:marRight w:val="0"/>
          <w:marTop w:val="0"/>
          <w:marBottom w:val="0"/>
          <w:divBdr>
            <w:top w:val="none" w:sz="0" w:space="0" w:color="auto"/>
            <w:left w:val="none" w:sz="0" w:space="0" w:color="auto"/>
            <w:bottom w:val="none" w:sz="0" w:space="0" w:color="auto"/>
            <w:right w:val="none" w:sz="0" w:space="0" w:color="auto"/>
          </w:divBdr>
        </w:div>
      </w:divsChild>
    </w:div>
    <w:div w:id="1164708800">
      <w:bodyDiv w:val="1"/>
      <w:marLeft w:val="0"/>
      <w:marRight w:val="0"/>
      <w:marTop w:val="0"/>
      <w:marBottom w:val="0"/>
      <w:divBdr>
        <w:top w:val="none" w:sz="0" w:space="0" w:color="auto"/>
        <w:left w:val="none" w:sz="0" w:space="0" w:color="auto"/>
        <w:bottom w:val="none" w:sz="0" w:space="0" w:color="auto"/>
        <w:right w:val="none" w:sz="0" w:space="0" w:color="auto"/>
      </w:divBdr>
    </w:div>
    <w:div w:id="1173303993">
      <w:bodyDiv w:val="1"/>
      <w:marLeft w:val="0"/>
      <w:marRight w:val="0"/>
      <w:marTop w:val="0"/>
      <w:marBottom w:val="0"/>
      <w:divBdr>
        <w:top w:val="none" w:sz="0" w:space="0" w:color="auto"/>
        <w:left w:val="none" w:sz="0" w:space="0" w:color="auto"/>
        <w:bottom w:val="none" w:sz="0" w:space="0" w:color="auto"/>
        <w:right w:val="none" w:sz="0" w:space="0" w:color="auto"/>
      </w:divBdr>
    </w:div>
    <w:div w:id="1175800888">
      <w:bodyDiv w:val="1"/>
      <w:marLeft w:val="0"/>
      <w:marRight w:val="0"/>
      <w:marTop w:val="0"/>
      <w:marBottom w:val="0"/>
      <w:divBdr>
        <w:top w:val="none" w:sz="0" w:space="0" w:color="auto"/>
        <w:left w:val="none" w:sz="0" w:space="0" w:color="auto"/>
        <w:bottom w:val="none" w:sz="0" w:space="0" w:color="auto"/>
        <w:right w:val="none" w:sz="0" w:space="0" w:color="auto"/>
      </w:divBdr>
    </w:div>
    <w:div w:id="1176842256">
      <w:bodyDiv w:val="1"/>
      <w:marLeft w:val="0"/>
      <w:marRight w:val="0"/>
      <w:marTop w:val="0"/>
      <w:marBottom w:val="0"/>
      <w:divBdr>
        <w:top w:val="none" w:sz="0" w:space="0" w:color="auto"/>
        <w:left w:val="none" w:sz="0" w:space="0" w:color="auto"/>
        <w:bottom w:val="none" w:sz="0" w:space="0" w:color="auto"/>
        <w:right w:val="none" w:sz="0" w:space="0" w:color="auto"/>
      </w:divBdr>
    </w:div>
    <w:div w:id="1177043430">
      <w:bodyDiv w:val="1"/>
      <w:marLeft w:val="0"/>
      <w:marRight w:val="0"/>
      <w:marTop w:val="0"/>
      <w:marBottom w:val="0"/>
      <w:divBdr>
        <w:top w:val="none" w:sz="0" w:space="0" w:color="auto"/>
        <w:left w:val="none" w:sz="0" w:space="0" w:color="auto"/>
        <w:bottom w:val="none" w:sz="0" w:space="0" w:color="auto"/>
        <w:right w:val="none" w:sz="0" w:space="0" w:color="auto"/>
      </w:divBdr>
    </w:div>
    <w:div w:id="1184325500">
      <w:bodyDiv w:val="1"/>
      <w:marLeft w:val="0"/>
      <w:marRight w:val="0"/>
      <w:marTop w:val="0"/>
      <w:marBottom w:val="0"/>
      <w:divBdr>
        <w:top w:val="none" w:sz="0" w:space="0" w:color="auto"/>
        <w:left w:val="none" w:sz="0" w:space="0" w:color="auto"/>
        <w:bottom w:val="none" w:sz="0" w:space="0" w:color="auto"/>
        <w:right w:val="none" w:sz="0" w:space="0" w:color="auto"/>
      </w:divBdr>
    </w:div>
    <w:div w:id="1186753653">
      <w:bodyDiv w:val="1"/>
      <w:marLeft w:val="0"/>
      <w:marRight w:val="0"/>
      <w:marTop w:val="0"/>
      <w:marBottom w:val="0"/>
      <w:divBdr>
        <w:top w:val="none" w:sz="0" w:space="0" w:color="auto"/>
        <w:left w:val="none" w:sz="0" w:space="0" w:color="auto"/>
        <w:bottom w:val="none" w:sz="0" w:space="0" w:color="auto"/>
        <w:right w:val="none" w:sz="0" w:space="0" w:color="auto"/>
      </w:divBdr>
      <w:divsChild>
        <w:div w:id="324553102">
          <w:marLeft w:val="0"/>
          <w:marRight w:val="0"/>
          <w:marTop w:val="0"/>
          <w:marBottom w:val="0"/>
          <w:divBdr>
            <w:top w:val="none" w:sz="0" w:space="0" w:color="auto"/>
            <w:left w:val="none" w:sz="0" w:space="0" w:color="auto"/>
            <w:bottom w:val="none" w:sz="0" w:space="0" w:color="auto"/>
            <w:right w:val="none" w:sz="0" w:space="0" w:color="auto"/>
          </w:divBdr>
        </w:div>
        <w:div w:id="1574314786">
          <w:marLeft w:val="0"/>
          <w:marRight w:val="0"/>
          <w:marTop w:val="0"/>
          <w:marBottom w:val="0"/>
          <w:divBdr>
            <w:top w:val="none" w:sz="0" w:space="0" w:color="auto"/>
            <w:left w:val="none" w:sz="0" w:space="0" w:color="auto"/>
            <w:bottom w:val="none" w:sz="0" w:space="0" w:color="auto"/>
            <w:right w:val="none" w:sz="0" w:space="0" w:color="auto"/>
          </w:divBdr>
        </w:div>
        <w:div w:id="1765952459">
          <w:marLeft w:val="0"/>
          <w:marRight w:val="0"/>
          <w:marTop w:val="0"/>
          <w:marBottom w:val="0"/>
          <w:divBdr>
            <w:top w:val="none" w:sz="0" w:space="0" w:color="auto"/>
            <w:left w:val="none" w:sz="0" w:space="0" w:color="auto"/>
            <w:bottom w:val="none" w:sz="0" w:space="0" w:color="auto"/>
            <w:right w:val="none" w:sz="0" w:space="0" w:color="auto"/>
          </w:divBdr>
        </w:div>
        <w:div w:id="1277373748">
          <w:marLeft w:val="0"/>
          <w:marRight w:val="0"/>
          <w:marTop w:val="0"/>
          <w:marBottom w:val="0"/>
          <w:divBdr>
            <w:top w:val="none" w:sz="0" w:space="0" w:color="auto"/>
            <w:left w:val="none" w:sz="0" w:space="0" w:color="auto"/>
            <w:bottom w:val="none" w:sz="0" w:space="0" w:color="auto"/>
            <w:right w:val="none" w:sz="0" w:space="0" w:color="auto"/>
          </w:divBdr>
        </w:div>
      </w:divsChild>
    </w:div>
    <w:div w:id="1202011785">
      <w:bodyDiv w:val="1"/>
      <w:marLeft w:val="0"/>
      <w:marRight w:val="0"/>
      <w:marTop w:val="0"/>
      <w:marBottom w:val="0"/>
      <w:divBdr>
        <w:top w:val="none" w:sz="0" w:space="0" w:color="auto"/>
        <w:left w:val="none" w:sz="0" w:space="0" w:color="auto"/>
        <w:bottom w:val="none" w:sz="0" w:space="0" w:color="auto"/>
        <w:right w:val="none" w:sz="0" w:space="0" w:color="auto"/>
      </w:divBdr>
    </w:div>
    <w:div w:id="1268122157">
      <w:bodyDiv w:val="1"/>
      <w:marLeft w:val="0"/>
      <w:marRight w:val="0"/>
      <w:marTop w:val="0"/>
      <w:marBottom w:val="0"/>
      <w:divBdr>
        <w:top w:val="none" w:sz="0" w:space="0" w:color="auto"/>
        <w:left w:val="none" w:sz="0" w:space="0" w:color="auto"/>
        <w:bottom w:val="none" w:sz="0" w:space="0" w:color="auto"/>
        <w:right w:val="none" w:sz="0" w:space="0" w:color="auto"/>
      </w:divBdr>
    </w:div>
    <w:div w:id="1274749745">
      <w:bodyDiv w:val="1"/>
      <w:marLeft w:val="0"/>
      <w:marRight w:val="0"/>
      <w:marTop w:val="0"/>
      <w:marBottom w:val="0"/>
      <w:divBdr>
        <w:top w:val="none" w:sz="0" w:space="0" w:color="auto"/>
        <w:left w:val="none" w:sz="0" w:space="0" w:color="auto"/>
        <w:bottom w:val="none" w:sz="0" w:space="0" w:color="auto"/>
        <w:right w:val="none" w:sz="0" w:space="0" w:color="auto"/>
      </w:divBdr>
    </w:div>
    <w:div w:id="1300455948">
      <w:bodyDiv w:val="1"/>
      <w:marLeft w:val="0"/>
      <w:marRight w:val="0"/>
      <w:marTop w:val="0"/>
      <w:marBottom w:val="0"/>
      <w:divBdr>
        <w:top w:val="none" w:sz="0" w:space="0" w:color="auto"/>
        <w:left w:val="none" w:sz="0" w:space="0" w:color="auto"/>
        <w:bottom w:val="none" w:sz="0" w:space="0" w:color="auto"/>
        <w:right w:val="none" w:sz="0" w:space="0" w:color="auto"/>
      </w:divBdr>
    </w:div>
    <w:div w:id="1302419528">
      <w:bodyDiv w:val="1"/>
      <w:marLeft w:val="0"/>
      <w:marRight w:val="0"/>
      <w:marTop w:val="0"/>
      <w:marBottom w:val="0"/>
      <w:divBdr>
        <w:top w:val="none" w:sz="0" w:space="0" w:color="auto"/>
        <w:left w:val="none" w:sz="0" w:space="0" w:color="auto"/>
        <w:bottom w:val="none" w:sz="0" w:space="0" w:color="auto"/>
        <w:right w:val="none" w:sz="0" w:space="0" w:color="auto"/>
      </w:divBdr>
    </w:div>
    <w:div w:id="1376739292">
      <w:bodyDiv w:val="1"/>
      <w:marLeft w:val="0"/>
      <w:marRight w:val="0"/>
      <w:marTop w:val="0"/>
      <w:marBottom w:val="0"/>
      <w:divBdr>
        <w:top w:val="none" w:sz="0" w:space="0" w:color="auto"/>
        <w:left w:val="none" w:sz="0" w:space="0" w:color="auto"/>
        <w:bottom w:val="none" w:sz="0" w:space="0" w:color="auto"/>
        <w:right w:val="none" w:sz="0" w:space="0" w:color="auto"/>
      </w:divBdr>
    </w:div>
    <w:div w:id="1377314234">
      <w:bodyDiv w:val="1"/>
      <w:marLeft w:val="0"/>
      <w:marRight w:val="0"/>
      <w:marTop w:val="0"/>
      <w:marBottom w:val="0"/>
      <w:divBdr>
        <w:top w:val="none" w:sz="0" w:space="0" w:color="auto"/>
        <w:left w:val="none" w:sz="0" w:space="0" w:color="auto"/>
        <w:bottom w:val="none" w:sz="0" w:space="0" w:color="auto"/>
        <w:right w:val="none" w:sz="0" w:space="0" w:color="auto"/>
      </w:divBdr>
    </w:div>
    <w:div w:id="1433479720">
      <w:bodyDiv w:val="1"/>
      <w:marLeft w:val="0"/>
      <w:marRight w:val="0"/>
      <w:marTop w:val="0"/>
      <w:marBottom w:val="0"/>
      <w:divBdr>
        <w:top w:val="none" w:sz="0" w:space="0" w:color="auto"/>
        <w:left w:val="none" w:sz="0" w:space="0" w:color="auto"/>
        <w:bottom w:val="none" w:sz="0" w:space="0" w:color="auto"/>
        <w:right w:val="none" w:sz="0" w:space="0" w:color="auto"/>
      </w:divBdr>
    </w:div>
    <w:div w:id="1456294892">
      <w:bodyDiv w:val="1"/>
      <w:marLeft w:val="0"/>
      <w:marRight w:val="0"/>
      <w:marTop w:val="0"/>
      <w:marBottom w:val="0"/>
      <w:divBdr>
        <w:top w:val="none" w:sz="0" w:space="0" w:color="auto"/>
        <w:left w:val="none" w:sz="0" w:space="0" w:color="auto"/>
        <w:bottom w:val="none" w:sz="0" w:space="0" w:color="auto"/>
        <w:right w:val="none" w:sz="0" w:space="0" w:color="auto"/>
      </w:divBdr>
    </w:div>
    <w:div w:id="1467116033">
      <w:bodyDiv w:val="1"/>
      <w:marLeft w:val="0"/>
      <w:marRight w:val="0"/>
      <w:marTop w:val="0"/>
      <w:marBottom w:val="0"/>
      <w:divBdr>
        <w:top w:val="none" w:sz="0" w:space="0" w:color="auto"/>
        <w:left w:val="none" w:sz="0" w:space="0" w:color="auto"/>
        <w:bottom w:val="none" w:sz="0" w:space="0" w:color="auto"/>
        <w:right w:val="none" w:sz="0" w:space="0" w:color="auto"/>
      </w:divBdr>
    </w:div>
    <w:div w:id="1489638107">
      <w:bodyDiv w:val="1"/>
      <w:marLeft w:val="0"/>
      <w:marRight w:val="0"/>
      <w:marTop w:val="0"/>
      <w:marBottom w:val="0"/>
      <w:divBdr>
        <w:top w:val="none" w:sz="0" w:space="0" w:color="auto"/>
        <w:left w:val="none" w:sz="0" w:space="0" w:color="auto"/>
        <w:bottom w:val="none" w:sz="0" w:space="0" w:color="auto"/>
        <w:right w:val="none" w:sz="0" w:space="0" w:color="auto"/>
      </w:divBdr>
    </w:div>
    <w:div w:id="1495798159">
      <w:bodyDiv w:val="1"/>
      <w:marLeft w:val="0"/>
      <w:marRight w:val="0"/>
      <w:marTop w:val="0"/>
      <w:marBottom w:val="0"/>
      <w:divBdr>
        <w:top w:val="none" w:sz="0" w:space="0" w:color="auto"/>
        <w:left w:val="none" w:sz="0" w:space="0" w:color="auto"/>
        <w:bottom w:val="none" w:sz="0" w:space="0" w:color="auto"/>
        <w:right w:val="none" w:sz="0" w:space="0" w:color="auto"/>
      </w:divBdr>
    </w:div>
    <w:div w:id="1539968317">
      <w:bodyDiv w:val="1"/>
      <w:marLeft w:val="0"/>
      <w:marRight w:val="0"/>
      <w:marTop w:val="0"/>
      <w:marBottom w:val="0"/>
      <w:divBdr>
        <w:top w:val="none" w:sz="0" w:space="0" w:color="auto"/>
        <w:left w:val="none" w:sz="0" w:space="0" w:color="auto"/>
        <w:bottom w:val="none" w:sz="0" w:space="0" w:color="auto"/>
        <w:right w:val="none" w:sz="0" w:space="0" w:color="auto"/>
      </w:divBdr>
    </w:div>
    <w:div w:id="1601982755">
      <w:bodyDiv w:val="1"/>
      <w:marLeft w:val="0"/>
      <w:marRight w:val="0"/>
      <w:marTop w:val="0"/>
      <w:marBottom w:val="0"/>
      <w:divBdr>
        <w:top w:val="none" w:sz="0" w:space="0" w:color="auto"/>
        <w:left w:val="none" w:sz="0" w:space="0" w:color="auto"/>
        <w:bottom w:val="none" w:sz="0" w:space="0" w:color="auto"/>
        <w:right w:val="none" w:sz="0" w:space="0" w:color="auto"/>
      </w:divBdr>
      <w:divsChild>
        <w:div w:id="511183774">
          <w:marLeft w:val="0"/>
          <w:marRight w:val="0"/>
          <w:marTop w:val="0"/>
          <w:marBottom w:val="0"/>
          <w:divBdr>
            <w:top w:val="none" w:sz="0" w:space="0" w:color="auto"/>
            <w:left w:val="none" w:sz="0" w:space="0" w:color="auto"/>
            <w:bottom w:val="none" w:sz="0" w:space="0" w:color="auto"/>
            <w:right w:val="none" w:sz="0" w:space="0" w:color="auto"/>
          </w:divBdr>
        </w:div>
        <w:div w:id="616329424">
          <w:marLeft w:val="0"/>
          <w:marRight w:val="0"/>
          <w:marTop w:val="0"/>
          <w:marBottom w:val="0"/>
          <w:divBdr>
            <w:top w:val="none" w:sz="0" w:space="0" w:color="auto"/>
            <w:left w:val="none" w:sz="0" w:space="0" w:color="auto"/>
            <w:bottom w:val="none" w:sz="0" w:space="0" w:color="auto"/>
            <w:right w:val="none" w:sz="0" w:space="0" w:color="auto"/>
          </w:divBdr>
        </w:div>
        <w:div w:id="368575042">
          <w:marLeft w:val="0"/>
          <w:marRight w:val="0"/>
          <w:marTop w:val="0"/>
          <w:marBottom w:val="0"/>
          <w:divBdr>
            <w:top w:val="none" w:sz="0" w:space="0" w:color="auto"/>
            <w:left w:val="none" w:sz="0" w:space="0" w:color="auto"/>
            <w:bottom w:val="none" w:sz="0" w:space="0" w:color="auto"/>
            <w:right w:val="none" w:sz="0" w:space="0" w:color="auto"/>
          </w:divBdr>
        </w:div>
        <w:div w:id="817721547">
          <w:marLeft w:val="0"/>
          <w:marRight w:val="0"/>
          <w:marTop w:val="0"/>
          <w:marBottom w:val="0"/>
          <w:divBdr>
            <w:top w:val="none" w:sz="0" w:space="0" w:color="auto"/>
            <w:left w:val="none" w:sz="0" w:space="0" w:color="auto"/>
            <w:bottom w:val="none" w:sz="0" w:space="0" w:color="auto"/>
            <w:right w:val="none" w:sz="0" w:space="0" w:color="auto"/>
          </w:divBdr>
        </w:div>
        <w:div w:id="1203396767">
          <w:marLeft w:val="0"/>
          <w:marRight w:val="0"/>
          <w:marTop w:val="0"/>
          <w:marBottom w:val="0"/>
          <w:divBdr>
            <w:top w:val="none" w:sz="0" w:space="0" w:color="auto"/>
            <w:left w:val="none" w:sz="0" w:space="0" w:color="auto"/>
            <w:bottom w:val="none" w:sz="0" w:space="0" w:color="auto"/>
            <w:right w:val="none" w:sz="0" w:space="0" w:color="auto"/>
          </w:divBdr>
        </w:div>
      </w:divsChild>
    </w:div>
    <w:div w:id="1606307053">
      <w:bodyDiv w:val="1"/>
      <w:marLeft w:val="0"/>
      <w:marRight w:val="0"/>
      <w:marTop w:val="0"/>
      <w:marBottom w:val="0"/>
      <w:divBdr>
        <w:top w:val="none" w:sz="0" w:space="0" w:color="auto"/>
        <w:left w:val="none" w:sz="0" w:space="0" w:color="auto"/>
        <w:bottom w:val="none" w:sz="0" w:space="0" w:color="auto"/>
        <w:right w:val="none" w:sz="0" w:space="0" w:color="auto"/>
      </w:divBdr>
    </w:div>
    <w:div w:id="1670712973">
      <w:bodyDiv w:val="1"/>
      <w:marLeft w:val="0"/>
      <w:marRight w:val="0"/>
      <w:marTop w:val="0"/>
      <w:marBottom w:val="0"/>
      <w:divBdr>
        <w:top w:val="none" w:sz="0" w:space="0" w:color="auto"/>
        <w:left w:val="none" w:sz="0" w:space="0" w:color="auto"/>
        <w:bottom w:val="none" w:sz="0" w:space="0" w:color="auto"/>
        <w:right w:val="none" w:sz="0" w:space="0" w:color="auto"/>
      </w:divBdr>
    </w:div>
    <w:div w:id="1677615960">
      <w:bodyDiv w:val="1"/>
      <w:marLeft w:val="0"/>
      <w:marRight w:val="0"/>
      <w:marTop w:val="0"/>
      <w:marBottom w:val="0"/>
      <w:divBdr>
        <w:top w:val="none" w:sz="0" w:space="0" w:color="auto"/>
        <w:left w:val="none" w:sz="0" w:space="0" w:color="auto"/>
        <w:bottom w:val="none" w:sz="0" w:space="0" w:color="auto"/>
        <w:right w:val="none" w:sz="0" w:space="0" w:color="auto"/>
      </w:divBdr>
    </w:div>
    <w:div w:id="1680505984">
      <w:bodyDiv w:val="1"/>
      <w:marLeft w:val="0"/>
      <w:marRight w:val="0"/>
      <w:marTop w:val="0"/>
      <w:marBottom w:val="0"/>
      <w:divBdr>
        <w:top w:val="none" w:sz="0" w:space="0" w:color="auto"/>
        <w:left w:val="none" w:sz="0" w:space="0" w:color="auto"/>
        <w:bottom w:val="none" w:sz="0" w:space="0" w:color="auto"/>
        <w:right w:val="none" w:sz="0" w:space="0" w:color="auto"/>
      </w:divBdr>
    </w:div>
    <w:div w:id="1687825737">
      <w:bodyDiv w:val="1"/>
      <w:marLeft w:val="0"/>
      <w:marRight w:val="0"/>
      <w:marTop w:val="0"/>
      <w:marBottom w:val="0"/>
      <w:divBdr>
        <w:top w:val="none" w:sz="0" w:space="0" w:color="auto"/>
        <w:left w:val="none" w:sz="0" w:space="0" w:color="auto"/>
        <w:bottom w:val="none" w:sz="0" w:space="0" w:color="auto"/>
        <w:right w:val="none" w:sz="0" w:space="0" w:color="auto"/>
      </w:divBdr>
    </w:div>
    <w:div w:id="1721781913">
      <w:bodyDiv w:val="1"/>
      <w:marLeft w:val="0"/>
      <w:marRight w:val="0"/>
      <w:marTop w:val="0"/>
      <w:marBottom w:val="0"/>
      <w:divBdr>
        <w:top w:val="none" w:sz="0" w:space="0" w:color="auto"/>
        <w:left w:val="none" w:sz="0" w:space="0" w:color="auto"/>
        <w:bottom w:val="none" w:sz="0" w:space="0" w:color="auto"/>
        <w:right w:val="none" w:sz="0" w:space="0" w:color="auto"/>
      </w:divBdr>
    </w:div>
    <w:div w:id="1773237778">
      <w:bodyDiv w:val="1"/>
      <w:marLeft w:val="0"/>
      <w:marRight w:val="0"/>
      <w:marTop w:val="0"/>
      <w:marBottom w:val="0"/>
      <w:divBdr>
        <w:top w:val="none" w:sz="0" w:space="0" w:color="auto"/>
        <w:left w:val="none" w:sz="0" w:space="0" w:color="auto"/>
        <w:bottom w:val="none" w:sz="0" w:space="0" w:color="auto"/>
        <w:right w:val="none" w:sz="0" w:space="0" w:color="auto"/>
      </w:divBdr>
    </w:div>
    <w:div w:id="1783263586">
      <w:bodyDiv w:val="1"/>
      <w:marLeft w:val="0"/>
      <w:marRight w:val="0"/>
      <w:marTop w:val="0"/>
      <w:marBottom w:val="0"/>
      <w:divBdr>
        <w:top w:val="none" w:sz="0" w:space="0" w:color="auto"/>
        <w:left w:val="none" w:sz="0" w:space="0" w:color="auto"/>
        <w:bottom w:val="none" w:sz="0" w:space="0" w:color="auto"/>
        <w:right w:val="none" w:sz="0" w:space="0" w:color="auto"/>
      </w:divBdr>
    </w:div>
    <w:div w:id="1814592050">
      <w:bodyDiv w:val="1"/>
      <w:marLeft w:val="0"/>
      <w:marRight w:val="0"/>
      <w:marTop w:val="0"/>
      <w:marBottom w:val="0"/>
      <w:divBdr>
        <w:top w:val="none" w:sz="0" w:space="0" w:color="auto"/>
        <w:left w:val="none" w:sz="0" w:space="0" w:color="auto"/>
        <w:bottom w:val="none" w:sz="0" w:space="0" w:color="auto"/>
        <w:right w:val="none" w:sz="0" w:space="0" w:color="auto"/>
      </w:divBdr>
      <w:divsChild>
        <w:div w:id="690883414">
          <w:marLeft w:val="0"/>
          <w:marRight w:val="0"/>
          <w:marTop w:val="0"/>
          <w:marBottom w:val="0"/>
          <w:divBdr>
            <w:top w:val="none" w:sz="0" w:space="0" w:color="auto"/>
            <w:left w:val="none" w:sz="0" w:space="0" w:color="auto"/>
            <w:bottom w:val="none" w:sz="0" w:space="0" w:color="auto"/>
            <w:right w:val="none" w:sz="0" w:space="0" w:color="auto"/>
          </w:divBdr>
        </w:div>
        <w:div w:id="1679117078">
          <w:marLeft w:val="0"/>
          <w:marRight w:val="0"/>
          <w:marTop w:val="0"/>
          <w:marBottom w:val="0"/>
          <w:divBdr>
            <w:top w:val="none" w:sz="0" w:space="0" w:color="auto"/>
            <w:left w:val="none" w:sz="0" w:space="0" w:color="auto"/>
            <w:bottom w:val="none" w:sz="0" w:space="0" w:color="auto"/>
            <w:right w:val="none" w:sz="0" w:space="0" w:color="auto"/>
          </w:divBdr>
        </w:div>
        <w:div w:id="470176917">
          <w:marLeft w:val="0"/>
          <w:marRight w:val="0"/>
          <w:marTop w:val="0"/>
          <w:marBottom w:val="0"/>
          <w:divBdr>
            <w:top w:val="none" w:sz="0" w:space="0" w:color="auto"/>
            <w:left w:val="none" w:sz="0" w:space="0" w:color="auto"/>
            <w:bottom w:val="none" w:sz="0" w:space="0" w:color="auto"/>
            <w:right w:val="none" w:sz="0" w:space="0" w:color="auto"/>
          </w:divBdr>
        </w:div>
        <w:div w:id="1784575154">
          <w:marLeft w:val="0"/>
          <w:marRight w:val="0"/>
          <w:marTop w:val="0"/>
          <w:marBottom w:val="0"/>
          <w:divBdr>
            <w:top w:val="none" w:sz="0" w:space="0" w:color="auto"/>
            <w:left w:val="none" w:sz="0" w:space="0" w:color="auto"/>
            <w:bottom w:val="none" w:sz="0" w:space="0" w:color="auto"/>
            <w:right w:val="none" w:sz="0" w:space="0" w:color="auto"/>
          </w:divBdr>
        </w:div>
      </w:divsChild>
    </w:div>
    <w:div w:id="1838231310">
      <w:bodyDiv w:val="1"/>
      <w:marLeft w:val="0"/>
      <w:marRight w:val="0"/>
      <w:marTop w:val="0"/>
      <w:marBottom w:val="0"/>
      <w:divBdr>
        <w:top w:val="none" w:sz="0" w:space="0" w:color="auto"/>
        <w:left w:val="none" w:sz="0" w:space="0" w:color="auto"/>
        <w:bottom w:val="none" w:sz="0" w:space="0" w:color="auto"/>
        <w:right w:val="none" w:sz="0" w:space="0" w:color="auto"/>
      </w:divBdr>
    </w:div>
    <w:div w:id="1849368097">
      <w:bodyDiv w:val="1"/>
      <w:marLeft w:val="0"/>
      <w:marRight w:val="0"/>
      <w:marTop w:val="0"/>
      <w:marBottom w:val="0"/>
      <w:divBdr>
        <w:top w:val="none" w:sz="0" w:space="0" w:color="auto"/>
        <w:left w:val="none" w:sz="0" w:space="0" w:color="auto"/>
        <w:bottom w:val="none" w:sz="0" w:space="0" w:color="auto"/>
        <w:right w:val="none" w:sz="0" w:space="0" w:color="auto"/>
      </w:divBdr>
    </w:div>
    <w:div w:id="1855611491">
      <w:bodyDiv w:val="1"/>
      <w:marLeft w:val="0"/>
      <w:marRight w:val="0"/>
      <w:marTop w:val="0"/>
      <w:marBottom w:val="0"/>
      <w:divBdr>
        <w:top w:val="none" w:sz="0" w:space="0" w:color="auto"/>
        <w:left w:val="none" w:sz="0" w:space="0" w:color="auto"/>
        <w:bottom w:val="none" w:sz="0" w:space="0" w:color="auto"/>
        <w:right w:val="none" w:sz="0" w:space="0" w:color="auto"/>
      </w:divBdr>
    </w:div>
    <w:div w:id="1867599069">
      <w:bodyDiv w:val="1"/>
      <w:marLeft w:val="0"/>
      <w:marRight w:val="0"/>
      <w:marTop w:val="0"/>
      <w:marBottom w:val="0"/>
      <w:divBdr>
        <w:top w:val="none" w:sz="0" w:space="0" w:color="auto"/>
        <w:left w:val="none" w:sz="0" w:space="0" w:color="auto"/>
        <w:bottom w:val="none" w:sz="0" w:space="0" w:color="auto"/>
        <w:right w:val="none" w:sz="0" w:space="0" w:color="auto"/>
      </w:divBdr>
      <w:divsChild>
        <w:div w:id="243803008">
          <w:marLeft w:val="0"/>
          <w:marRight w:val="0"/>
          <w:marTop w:val="0"/>
          <w:marBottom w:val="0"/>
          <w:divBdr>
            <w:top w:val="none" w:sz="0" w:space="0" w:color="auto"/>
            <w:left w:val="none" w:sz="0" w:space="0" w:color="auto"/>
            <w:bottom w:val="none" w:sz="0" w:space="0" w:color="auto"/>
            <w:right w:val="none" w:sz="0" w:space="0" w:color="auto"/>
          </w:divBdr>
        </w:div>
        <w:div w:id="135687181">
          <w:marLeft w:val="0"/>
          <w:marRight w:val="0"/>
          <w:marTop w:val="0"/>
          <w:marBottom w:val="0"/>
          <w:divBdr>
            <w:top w:val="none" w:sz="0" w:space="0" w:color="auto"/>
            <w:left w:val="none" w:sz="0" w:space="0" w:color="auto"/>
            <w:bottom w:val="none" w:sz="0" w:space="0" w:color="auto"/>
            <w:right w:val="none" w:sz="0" w:space="0" w:color="auto"/>
          </w:divBdr>
        </w:div>
        <w:div w:id="1551574741">
          <w:marLeft w:val="0"/>
          <w:marRight w:val="0"/>
          <w:marTop w:val="0"/>
          <w:marBottom w:val="0"/>
          <w:divBdr>
            <w:top w:val="none" w:sz="0" w:space="0" w:color="auto"/>
            <w:left w:val="none" w:sz="0" w:space="0" w:color="auto"/>
            <w:bottom w:val="none" w:sz="0" w:space="0" w:color="auto"/>
            <w:right w:val="none" w:sz="0" w:space="0" w:color="auto"/>
          </w:divBdr>
        </w:div>
        <w:div w:id="1408305609">
          <w:marLeft w:val="0"/>
          <w:marRight w:val="0"/>
          <w:marTop w:val="0"/>
          <w:marBottom w:val="0"/>
          <w:divBdr>
            <w:top w:val="none" w:sz="0" w:space="0" w:color="auto"/>
            <w:left w:val="none" w:sz="0" w:space="0" w:color="auto"/>
            <w:bottom w:val="none" w:sz="0" w:space="0" w:color="auto"/>
            <w:right w:val="none" w:sz="0" w:space="0" w:color="auto"/>
          </w:divBdr>
        </w:div>
      </w:divsChild>
    </w:div>
    <w:div w:id="1867869673">
      <w:bodyDiv w:val="1"/>
      <w:marLeft w:val="0"/>
      <w:marRight w:val="0"/>
      <w:marTop w:val="0"/>
      <w:marBottom w:val="0"/>
      <w:divBdr>
        <w:top w:val="none" w:sz="0" w:space="0" w:color="auto"/>
        <w:left w:val="none" w:sz="0" w:space="0" w:color="auto"/>
        <w:bottom w:val="none" w:sz="0" w:space="0" w:color="auto"/>
        <w:right w:val="none" w:sz="0" w:space="0" w:color="auto"/>
      </w:divBdr>
    </w:div>
    <w:div w:id="1871381284">
      <w:bodyDiv w:val="1"/>
      <w:marLeft w:val="0"/>
      <w:marRight w:val="0"/>
      <w:marTop w:val="0"/>
      <w:marBottom w:val="0"/>
      <w:divBdr>
        <w:top w:val="none" w:sz="0" w:space="0" w:color="auto"/>
        <w:left w:val="none" w:sz="0" w:space="0" w:color="auto"/>
        <w:bottom w:val="none" w:sz="0" w:space="0" w:color="auto"/>
        <w:right w:val="none" w:sz="0" w:space="0" w:color="auto"/>
      </w:divBdr>
    </w:div>
    <w:div w:id="1905220367">
      <w:bodyDiv w:val="1"/>
      <w:marLeft w:val="0"/>
      <w:marRight w:val="0"/>
      <w:marTop w:val="0"/>
      <w:marBottom w:val="0"/>
      <w:divBdr>
        <w:top w:val="none" w:sz="0" w:space="0" w:color="auto"/>
        <w:left w:val="none" w:sz="0" w:space="0" w:color="auto"/>
        <w:bottom w:val="none" w:sz="0" w:space="0" w:color="auto"/>
        <w:right w:val="none" w:sz="0" w:space="0" w:color="auto"/>
      </w:divBdr>
      <w:divsChild>
        <w:div w:id="924844627">
          <w:marLeft w:val="0"/>
          <w:marRight w:val="0"/>
          <w:marTop w:val="0"/>
          <w:marBottom w:val="0"/>
          <w:divBdr>
            <w:top w:val="none" w:sz="0" w:space="0" w:color="auto"/>
            <w:left w:val="none" w:sz="0" w:space="0" w:color="auto"/>
            <w:bottom w:val="none" w:sz="0" w:space="0" w:color="auto"/>
            <w:right w:val="none" w:sz="0" w:space="0" w:color="auto"/>
          </w:divBdr>
        </w:div>
        <w:div w:id="982806967">
          <w:marLeft w:val="0"/>
          <w:marRight w:val="0"/>
          <w:marTop w:val="0"/>
          <w:marBottom w:val="0"/>
          <w:divBdr>
            <w:top w:val="none" w:sz="0" w:space="0" w:color="auto"/>
            <w:left w:val="none" w:sz="0" w:space="0" w:color="auto"/>
            <w:bottom w:val="none" w:sz="0" w:space="0" w:color="auto"/>
            <w:right w:val="none" w:sz="0" w:space="0" w:color="auto"/>
          </w:divBdr>
        </w:div>
        <w:div w:id="852763688">
          <w:marLeft w:val="0"/>
          <w:marRight w:val="0"/>
          <w:marTop w:val="0"/>
          <w:marBottom w:val="0"/>
          <w:divBdr>
            <w:top w:val="none" w:sz="0" w:space="0" w:color="auto"/>
            <w:left w:val="none" w:sz="0" w:space="0" w:color="auto"/>
            <w:bottom w:val="none" w:sz="0" w:space="0" w:color="auto"/>
            <w:right w:val="none" w:sz="0" w:space="0" w:color="auto"/>
          </w:divBdr>
        </w:div>
        <w:div w:id="439374867">
          <w:marLeft w:val="0"/>
          <w:marRight w:val="0"/>
          <w:marTop w:val="0"/>
          <w:marBottom w:val="0"/>
          <w:divBdr>
            <w:top w:val="none" w:sz="0" w:space="0" w:color="auto"/>
            <w:left w:val="none" w:sz="0" w:space="0" w:color="auto"/>
            <w:bottom w:val="none" w:sz="0" w:space="0" w:color="auto"/>
            <w:right w:val="none" w:sz="0" w:space="0" w:color="auto"/>
          </w:divBdr>
        </w:div>
      </w:divsChild>
    </w:div>
    <w:div w:id="1940674997">
      <w:bodyDiv w:val="1"/>
      <w:marLeft w:val="0"/>
      <w:marRight w:val="0"/>
      <w:marTop w:val="0"/>
      <w:marBottom w:val="0"/>
      <w:divBdr>
        <w:top w:val="none" w:sz="0" w:space="0" w:color="auto"/>
        <w:left w:val="none" w:sz="0" w:space="0" w:color="auto"/>
        <w:bottom w:val="none" w:sz="0" w:space="0" w:color="auto"/>
        <w:right w:val="none" w:sz="0" w:space="0" w:color="auto"/>
      </w:divBdr>
    </w:div>
    <w:div w:id="1963459088">
      <w:bodyDiv w:val="1"/>
      <w:marLeft w:val="0"/>
      <w:marRight w:val="0"/>
      <w:marTop w:val="0"/>
      <w:marBottom w:val="0"/>
      <w:divBdr>
        <w:top w:val="none" w:sz="0" w:space="0" w:color="auto"/>
        <w:left w:val="none" w:sz="0" w:space="0" w:color="auto"/>
        <w:bottom w:val="none" w:sz="0" w:space="0" w:color="auto"/>
        <w:right w:val="none" w:sz="0" w:space="0" w:color="auto"/>
      </w:divBdr>
    </w:div>
    <w:div w:id="1987738809">
      <w:bodyDiv w:val="1"/>
      <w:marLeft w:val="0"/>
      <w:marRight w:val="0"/>
      <w:marTop w:val="0"/>
      <w:marBottom w:val="0"/>
      <w:divBdr>
        <w:top w:val="none" w:sz="0" w:space="0" w:color="auto"/>
        <w:left w:val="none" w:sz="0" w:space="0" w:color="auto"/>
        <w:bottom w:val="none" w:sz="0" w:space="0" w:color="auto"/>
        <w:right w:val="none" w:sz="0" w:space="0" w:color="auto"/>
      </w:divBdr>
    </w:div>
    <w:div w:id="1996178246">
      <w:bodyDiv w:val="1"/>
      <w:marLeft w:val="0"/>
      <w:marRight w:val="0"/>
      <w:marTop w:val="0"/>
      <w:marBottom w:val="0"/>
      <w:divBdr>
        <w:top w:val="none" w:sz="0" w:space="0" w:color="auto"/>
        <w:left w:val="none" w:sz="0" w:space="0" w:color="auto"/>
        <w:bottom w:val="none" w:sz="0" w:space="0" w:color="auto"/>
        <w:right w:val="none" w:sz="0" w:space="0" w:color="auto"/>
      </w:divBdr>
      <w:divsChild>
        <w:div w:id="662393571">
          <w:marLeft w:val="0"/>
          <w:marRight w:val="0"/>
          <w:marTop w:val="0"/>
          <w:marBottom w:val="0"/>
          <w:divBdr>
            <w:top w:val="none" w:sz="0" w:space="0" w:color="auto"/>
            <w:left w:val="none" w:sz="0" w:space="0" w:color="auto"/>
            <w:bottom w:val="none" w:sz="0" w:space="0" w:color="auto"/>
            <w:right w:val="none" w:sz="0" w:space="0" w:color="auto"/>
          </w:divBdr>
          <w:divsChild>
            <w:div w:id="1857427859">
              <w:marLeft w:val="0"/>
              <w:marRight w:val="0"/>
              <w:marTop w:val="0"/>
              <w:marBottom w:val="0"/>
              <w:divBdr>
                <w:top w:val="none" w:sz="0" w:space="0" w:color="auto"/>
                <w:left w:val="none" w:sz="0" w:space="0" w:color="auto"/>
                <w:bottom w:val="none" w:sz="0" w:space="0" w:color="auto"/>
                <w:right w:val="none" w:sz="0" w:space="0" w:color="auto"/>
              </w:divBdr>
              <w:divsChild>
                <w:div w:id="1095055601">
                  <w:marLeft w:val="0"/>
                  <w:marRight w:val="0"/>
                  <w:marTop w:val="0"/>
                  <w:marBottom w:val="0"/>
                  <w:divBdr>
                    <w:top w:val="none" w:sz="0" w:space="0" w:color="auto"/>
                    <w:left w:val="none" w:sz="0" w:space="0" w:color="auto"/>
                    <w:bottom w:val="none" w:sz="0" w:space="0" w:color="auto"/>
                    <w:right w:val="none" w:sz="0" w:space="0" w:color="auto"/>
                  </w:divBdr>
                </w:div>
                <w:div w:id="492452588">
                  <w:marLeft w:val="0"/>
                  <w:marRight w:val="0"/>
                  <w:marTop w:val="0"/>
                  <w:marBottom w:val="0"/>
                  <w:divBdr>
                    <w:top w:val="none" w:sz="0" w:space="0" w:color="auto"/>
                    <w:left w:val="none" w:sz="0" w:space="0" w:color="auto"/>
                    <w:bottom w:val="none" w:sz="0" w:space="0" w:color="auto"/>
                    <w:right w:val="none" w:sz="0" w:space="0" w:color="auto"/>
                  </w:divBdr>
                </w:div>
                <w:div w:id="43530131">
                  <w:marLeft w:val="0"/>
                  <w:marRight w:val="0"/>
                  <w:marTop w:val="0"/>
                  <w:marBottom w:val="0"/>
                  <w:divBdr>
                    <w:top w:val="none" w:sz="0" w:space="0" w:color="auto"/>
                    <w:left w:val="none" w:sz="0" w:space="0" w:color="auto"/>
                    <w:bottom w:val="none" w:sz="0" w:space="0" w:color="auto"/>
                    <w:right w:val="none" w:sz="0" w:space="0" w:color="auto"/>
                  </w:divBdr>
                </w:div>
                <w:div w:id="634914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6663301">
      <w:bodyDiv w:val="1"/>
      <w:marLeft w:val="0"/>
      <w:marRight w:val="0"/>
      <w:marTop w:val="0"/>
      <w:marBottom w:val="0"/>
      <w:divBdr>
        <w:top w:val="none" w:sz="0" w:space="0" w:color="auto"/>
        <w:left w:val="none" w:sz="0" w:space="0" w:color="auto"/>
        <w:bottom w:val="none" w:sz="0" w:space="0" w:color="auto"/>
        <w:right w:val="none" w:sz="0" w:space="0" w:color="auto"/>
      </w:divBdr>
    </w:div>
    <w:div w:id="2017422711">
      <w:bodyDiv w:val="1"/>
      <w:marLeft w:val="0"/>
      <w:marRight w:val="0"/>
      <w:marTop w:val="0"/>
      <w:marBottom w:val="0"/>
      <w:divBdr>
        <w:top w:val="none" w:sz="0" w:space="0" w:color="auto"/>
        <w:left w:val="none" w:sz="0" w:space="0" w:color="auto"/>
        <w:bottom w:val="none" w:sz="0" w:space="0" w:color="auto"/>
        <w:right w:val="none" w:sz="0" w:space="0" w:color="auto"/>
      </w:divBdr>
    </w:div>
    <w:div w:id="2019846174">
      <w:bodyDiv w:val="1"/>
      <w:marLeft w:val="0"/>
      <w:marRight w:val="0"/>
      <w:marTop w:val="0"/>
      <w:marBottom w:val="0"/>
      <w:divBdr>
        <w:top w:val="none" w:sz="0" w:space="0" w:color="auto"/>
        <w:left w:val="none" w:sz="0" w:space="0" w:color="auto"/>
        <w:bottom w:val="none" w:sz="0" w:space="0" w:color="auto"/>
        <w:right w:val="none" w:sz="0" w:space="0" w:color="auto"/>
      </w:divBdr>
    </w:div>
    <w:div w:id="2030137066">
      <w:bodyDiv w:val="1"/>
      <w:marLeft w:val="0"/>
      <w:marRight w:val="0"/>
      <w:marTop w:val="0"/>
      <w:marBottom w:val="0"/>
      <w:divBdr>
        <w:top w:val="none" w:sz="0" w:space="0" w:color="auto"/>
        <w:left w:val="none" w:sz="0" w:space="0" w:color="auto"/>
        <w:bottom w:val="none" w:sz="0" w:space="0" w:color="auto"/>
        <w:right w:val="none" w:sz="0" w:space="0" w:color="auto"/>
      </w:divBdr>
    </w:div>
    <w:div w:id="2046523111">
      <w:bodyDiv w:val="1"/>
      <w:marLeft w:val="0"/>
      <w:marRight w:val="0"/>
      <w:marTop w:val="0"/>
      <w:marBottom w:val="0"/>
      <w:divBdr>
        <w:top w:val="none" w:sz="0" w:space="0" w:color="auto"/>
        <w:left w:val="none" w:sz="0" w:space="0" w:color="auto"/>
        <w:bottom w:val="none" w:sz="0" w:space="0" w:color="auto"/>
        <w:right w:val="none" w:sz="0" w:space="0" w:color="auto"/>
      </w:divBdr>
    </w:div>
    <w:div w:id="2056345100">
      <w:bodyDiv w:val="1"/>
      <w:marLeft w:val="0"/>
      <w:marRight w:val="0"/>
      <w:marTop w:val="0"/>
      <w:marBottom w:val="0"/>
      <w:divBdr>
        <w:top w:val="none" w:sz="0" w:space="0" w:color="auto"/>
        <w:left w:val="none" w:sz="0" w:space="0" w:color="auto"/>
        <w:bottom w:val="none" w:sz="0" w:space="0" w:color="auto"/>
        <w:right w:val="none" w:sz="0" w:space="0" w:color="auto"/>
      </w:divBdr>
    </w:div>
    <w:div w:id="208170655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C79090-A49D-44CA-B8A1-E409B4FE92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1261</Words>
  <Characters>7191</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University of Alaska Anchorage</Company>
  <LinksUpToDate>false</LinksUpToDate>
  <CharactersWithSpaces>8436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Randy A Kee</dc:creator>
  <cp:keywords/>
  <cp:lastModifiedBy>Randy Kee</cp:lastModifiedBy>
  <cp:revision>3</cp:revision>
  <dcterms:created xsi:type="dcterms:W3CDTF">2021-03-06T23:26:00Z</dcterms:created>
  <dcterms:modified xsi:type="dcterms:W3CDTF">2021-03-06T23:30:00Z</dcterms:modified>
</cp:coreProperties>
</file>